
<file path=[Content_Types].xml><?xml version="1.0" encoding="utf-8"?>
<Types xmlns="http://schemas.openxmlformats.org/package/2006/content-types">
  <Default Extension="png" ContentType="image/png"/>
  <Default Extension="bmp" ContentType="image/bmp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82939">
      <w:pPr>
        <w:widowControl w:val="0"/>
        <w:jc w:val="center"/>
        <w:rPr>
          <w:rFonts w:hint="eastAsia" w:ascii="等线" w:hAnsi="等线" w:eastAsia="等线"/>
          <w:kern w:val="2"/>
          <w:szCs w:val="21"/>
          <w:lang w:val="en-US"/>
        </w:rPr>
      </w:pPr>
      <w:bookmarkStart w:id="143" w:name="_GoBack"/>
      <w:bookmarkEnd w:id="143"/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 w14:paraId="39FC9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931" w:type="dxa"/>
            <w:vAlign w:val="center"/>
          </w:tcPr>
          <w:p w14:paraId="55A3830A">
            <w:pPr>
              <w:snapToGrid w:val="0"/>
              <w:spacing w:line="240" w:lineRule="auto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7CE6E84D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pacing w:val="1"/>
                <w:w w:val="93"/>
                <w:kern w:val="0"/>
                <w:sz w:val="72"/>
                <w:szCs w:val="52"/>
                <w:fitText w:val="8060" w:id="-745359616"/>
              </w:rPr>
              <w:t>建筑可再生能源利用报告</w:t>
            </w:r>
            <w:r>
              <w:rPr>
                <w:rFonts w:hint="eastAsia" w:ascii="微软雅黑" w:hAnsi="微软雅黑" w:eastAsia="微软雅黑"/>
                <w:b/>
                <w:spacing w:val="3"/>
                <w:w w:val="93"/>
                <w:kern w:val="0"/>
                <w:sz w:val="72"/>
                <w:szCs w:val="52"/>
                <w:fitText w:val="8060" w:id="-745359616"/>
              </w:rPr>
              <w:t>书</w:t>
            </w:r>
          </w:p>
          <w:p w14:paraId="416AD1BA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0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  <w:lang w:val="en-US"/>
              </w:rPr>
              <w:t>居住建筑</w:t>
            </w:r>
          </w:p>
        </w:tc>
      </w:tr>
      <w:tr w14:paraId="430A0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1" w:type="dxa"/>
          </w:tcPr>
          <w:p w14:paraId="2ACE2FBC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1" w:name="项目名称"/>
            <w:bookmarkEnd w:id="1"/>
          </w:p>
        </w:tc>
      </w:tr>
      <w:tr w14:paraId="4D50E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1" w:type="dxa"/>
          </w:tcPr>
          <w:p w14:paraId="3908AFCB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32"/>
                <w:szCs w:val="3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  <w:lang w:val="en-US"/>
              </w:rPr>
              <w:t>设计编号</w:t>
            </w:r>
            <w:r>
              <w:rPr>
                <w:rFonts w:hint="eastAsia" w:ascii="微软雅黑" w:hAnsi="微软雅黑" w:eastAsia="微软雅黑"/>
                <w:b/>
                <w:sz w:val="32"/>
                <w:szCs w:val="32"/>
                <w:lang w:val="en-US"/>
              </w:rPr>
              <w:t>：</w:t>
            </w:r>
            <w:bookmarkStart w:id="2" w:name="设计编号"/>
            <w:bookmarkEnd w:id="2"/>
          </w:p>
          <w:p w14:paraId="7B6ADA98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32"/>
                <w:szCs w:val="32"/>
                <w:lang w:val="en-US"/>
              </w:rPr>
            </w:pPr>
          </w:p>
        </w:tc>
      </w:tr>
      <w:tr w14:paraId="7B325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1" w:type="dxa"/>
          </w:tcPr>
          <w:p w14:paraId="63D84740">
            <w:pPr>
              <w:snapToGrid w:val="0"/>
              <w:spacing w:line="360" w:lineRule="exact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  <w:lang w:val="en-US"/>
              </w:rPr>
            </w:pPr>
            <w:bookmarkStart w:id="3" w:name="二维码"/>
            <w:bookmarkEnd w:id="3"/>
          </w:p>
        </w:tc>
      </w:tr>
    </w:tbl>
    <w:p w14:paraId="6002336E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BFBAB">
      <w:pPr>
        <w:widowControl w:val="0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0" w:type="auto"/>
        <w:tblInd w:w="9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084"/>
      </w:tblGrid>
      <w:tr w14:paraId="3D44A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272C0DC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675DADC8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  <w:vAlign w:val="center"/>
          </w:tcPr>
          <w:p w14:paraId="0FE0C726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4" w:name="地理位置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安徽-淮北</w:t>
            </w:r>
          </w:p>
        </w:tc>
      </w:tr>
      <w:tr w14:paraId="39046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E17983F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3A3867E7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</w:tcPr>
          <w:p w14:paraId="20F6D98B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5" w:name="建设单位"/>
            <w:bookmarkEnd w:id="5"/>
          </w:p>
        </w:tc>
      </w:tr>
      <w:tr w14:paraId="492F1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9FEF0A4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4462B073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191802C6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6" w:name="设计单位"/>
          </w:p>
        </w:tc>
      </w:tr>
      <w:tr w14:paraId="6CEF4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E44E416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23EEDFFC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1E137EAC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701EF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1BD6ECF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4B50BA5D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730A6058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22BC5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E4FACAF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01A0A273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0A84C669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64582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EB6E191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38F84650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27AE49F6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7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2026年1月4日</w:t>
            </w:r>
            <w:bookmarkEnd w:id="7"/>
          </w:p>
        </w:tc>
      </w:tr>
    </w:tbl>
    <w:p w14:paraId="25728CCD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369066BF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5CC271CB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8343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2C1C6F85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2A9472BB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1C023EB0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8" w:name="软件全称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建筑碳排放CEEB2025</w:t>
            </w:r>
            <w:bookmarkEnd w:id="8"/>
          </w:p>
        </w:tc>
        <w:tc>
          <w:tcPr>
            <w:tcW w:w="3958" w:type="dxa"/>
            <w:vMerge w:val="restart"/>
            <w:vAlign w:val="bottom"/>
          </w:tcPr>
          <w:p w14:paraId="1D2B95BF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Square wrapText="bothSides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37DC05B9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59EEFE75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40A4B0BC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9" w:name="软件版本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20250505(PLUS)</w:t>
            </w:r>
            <w:bookmarkEnd w:id="9"/>
          </w:p>
        </w:tc>
        <w:tc>
          <w:tcPr>
            <w:tcW w:w="3958" w:type="dxa"/>
            <w:vMerge w:val="continue"/>
          </w:tcPr>
          <w:p w14:paraId="091CFB29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337B0A24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0ED45C08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03DB5FE0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10" w:name="加密锁号"/>
            <w:r>
              <w:rPr>
                <w:rFonts w:hint="eastAsia" w:ascii="宋体" w:hAnsi="宋体" w:eastAsia="等线"/>
                <w:kern w:val="2"/>
                <w:sz w:val="18"/>
                <w:szCs w:val="18"/>
                <w:lang w:val="en-US"/>
              </w:rPr>
              <w:t>T13270721164</w:t>
            </w:r>
          </w:p>
        </w:tc>
        <w:tc>
          <w:tcPr>
            <w:tcW w:w="3958" w:type="dxa"/>
            <w:vMerge w:val="continue"/>
          </w:tcPr>
          <w:p w14:paraId="11F9B3FF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2EAECF9F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1240CC04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5ADF6D20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486A3CE4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</w:tbl>
    <w:p w14:paraId="26363072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07ED39A5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5CE7281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_Toc21261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_Toc21261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997F7B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_Toc17266 </w:instrText>
      </w:r>
      <w:r>
        <w:fldChar w:fldCharType="separate"/>
      </w:r>
      <w:r>
        <w:rPr>
          <w:rFonts w:hint="eastAsia"/>
        </w:rPr>
        <w:t>2 标准依据</w:t>
      </w:r>
      <w:r>
        <w:tab/>
      </w:r>
      <w:r>
        <w:fldChar w:fldCharType="begin"/>
      </w:r>
      <w:r>
        <w:instrText xml:space="preserve"> PAGEREF _Toc17266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44874D4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_Toc10356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_Toc10356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F6B4C4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_Toc23247 </w:instrText>
      </w:r>
      <w:r>
        <w:fldChar w:fldCharType="separate"/>
      </w:r>
      <w:r>
        <w:rPr>
          <w:rFonts w:hint="eastAsia"/>
        </w:rPr>
        <w:t>4 气象数据</w:t>
      </w:r>
      <w:r>
        <w:tab/>
      </w:r>
      <w:r>
        <w:fldChar w:fldCharType="begin"/>
      </w:r>
      <w:r>
        <w:instrText xml:space="preserve"> PAGEREF _Toc23247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30E5CC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_Toc21455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_Toc21455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E62232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_Toc23560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_Toc23560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72B6566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_Toc16224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_Toc16224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FEF9BC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_Toc24638 </w:instrText>
      </w:r>
      <w:r>
        <w:fldChar w:fldCharType="separate"/>
      </w:r>
      <w:r>
        <w:rPr>
          <w:rFonts w:hint="eastAsia"/>
        </w:rPr>
        <w:t>5 太阳</w:t>
      </w:r>
      <w:r>
        <w:t>能资源</w:t>
      </w:r>
      <w:r>
        <w:tab/>
      </w:r>
      <w:r>
        <w:fldChar w:fldCharType="begin"/>
      </w:r>
      <w:r>
        <w:instrText xml:space="preserve"> PAGEREF _Toc24638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B9BE41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_Toc8225 </w:instrText>
      </w:r>
      <w:r>
        <w:fldChar w:fldCharType="separate"/>
      </w:r>
      <w:r>
        <w:rPr>
          <w:rFonts w:hint="eastAsia"/>
        </w:rPr>
        <w:t xml:space="preserve">6 </w:t>
      </w:r>
      <w:r>
        <w:t>围护结构概况</w:t>
      </w:r>
      <w:r>
        <w:tab/>
      </w:r>
      <w:r>
        <w:fldChar w:fldCharType="begin"/>
      </w:r>
      <w:r>
        <w:instrText xml:space="preserve"> PAGEREF _Toc8225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C0818E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_Toc12151 </w:instrText>
      </w:r>
      <w:r>
        <w:fldChar w:fldCharType="separate"/>
      </w:r>
      <w:r>
        <w:rPr>
          <w:rFonts w:hint="eastAsia"/>
        </w:rPr>
        <w:t xml:space="preserve">7 </w:t>
      </w:r>
      <w:r>
        <w:t>房间类型</w:t>
      </w:r>
      <w:r>
        <w:tab/>
      </w:r>
      <w:r>
        <w:fldChar w:fldCharType="begin"/>
      </w:r>
      <w:r>
        <w:instrText xml:space="preserve"> PAGEREF _Toc12151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0D5C103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_Toc12582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房间参数表</w:t>
      </w:r>
      <w:r>
        <w:tab/>
      </w:r>
      <w:r>
        <w:fldChar w:fldCharType="begin"/>
      </w:r>
      <w:r>
        <w:instrText xml:space="preserve"> PAGEREF _Toc12582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223E824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_Toc1781 </w:instrText>
      </w:r>
      <w:r>
        <w:fldChar w:fldCharType="separate"/>
      </w:r>
      <w:r>
        <w:rPr>
          <w:rFonts w:hint="eastAsia"/>
        </w:rPr>
        <w:t xml:space="preserve">8 </w:t>
      </w:r>
      <w:r>
        <w:t>采暖空调</w:t>
      </w:r>
      <w:r>
        <w:tab/>
      </w:r>
      <w:r>
        <w:fldChar w:fldCharType="begin"/>
      </w:r>
      <w:r>
        <w:instrText xml:space="preserve"> PAGEREF _Toc1781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1C1F52C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_Toc30503 </w:instrText>
      </w:r>
      <w:r>
        <w:fldChar w:fldCharType="separate"/>
      </w:r>
      <w:r>
        <w:rPr>
          <w:rFonts w:hint="eastAsia"/>
        </w:rPr>
        <w:t xml:space="preserve">9 </w:t>
      </w:r>
      <w:r>
        <w:t>照明</w:t>
      </w:r>
      <w:r>
        <w:tab/>
      </w:r>
      <w:r>
        <w:fldChar w:fldCharType="begin"/>
      </w:r>
      <w:r>
        <w:instrText xml:space="preserve"> PAGEREF _Toc30503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5628F11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_Toc2851 </w:instrText>
      </w:r>
      <w:r>
        <w:fldChar w:fldCharType="separate"/>
      </w:r>
      <w:r>
        <w:rPr>
          <w:rFonts w:hint="eastAsia"/>
        </w:rPr>
        <w:t xml:space="preserve">10 </w:t>
      </w:r>
      <w:r>
        <w:t>插座设备</w:t>
      </w:r>
      <w:r>
        <w:tab/>
      </w:r>
      <w:r>
        <w:fldChar w:fldCharType="begin"/>
      </w:r>
      <w:r>
        <w:instrText xml:space="preserve"> PAGEREF _Toc2851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CB25D6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_Toc13611 </w:instrText>
      </w:r>
      <w:r>
        <w:fldChar w:fldCharType="separate"/>
      </w:r>
      <w:r>
        <w:rPr>
          <w:rFonts w:hint="eastAsia"/>
        </w:rPr>
        <w:t xml:space="preserve">11 </w:t>
      </w:r>
      <w:r>
        <w:t>排风机</w:t>
      </w:r>
      <w:r>
        <w:tab/>
      </w:r>
      <w:r>
        <w:fldChar w:fldCharType="begin"/>
      </w:r>
      <w:r>
        <w:instrText xml:space="preserve"> PAGEREF _Toc13611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1C0077D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_Toc2572 </w:instrText>
      </w:r>
      <w:r>
        <w:fldChar w:fldCharType="separate"/>
      </w:r>
      <w:r>
        <w:rPr>
          <w:rFonts w:hint="eastAsia"/>
        </w:rPr>
        <w:t xml:space="preserve">12 </w:t>
      </w:r>
      <w:r>
        <w:t>生活热水</w:t>
      </w:r>
      <w:r>
        <w:tab/>
      </w:r>
      <w:r>
        <w:fldChar w:fldCharType="begin"/>
      </w:r>
      <w:r>
        <w:instrText xml:space="preserve"> PAGEREF _Toc2572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38BAF81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_Toc17322 </w:instrText>
      </w:r>
      <w:r>
        <w:fldChar w:fldCharType="separate"/>
      </w:r>
      <w:r>
        <w:rPr>
          <w:rFonts w:hint="eastAsia"/>
          <w:lang w:val="en-GB"/>
        </w:rPr>
        <w:t xml:space="preserve">12.1 </w:t>
      </w:r>
      <w:r>
        <w:t>热水需求</w:t>
      </w:r>
      <w:r>
        <w:tab/>
      </w:r>
      <w:r>
        <w:fldChar w:fldCharType="begin"/>
      </w:r>
      <w:r>
        <w:instrText xml:space="preserve"> PAGEREF _Toc17322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03A428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_Toc6784 </w:instrText>
      </w:r>
      <w:r>
        <w:fldChar w:fldCharType="separate"/>
      </w:r>
      <w:r>
        <w:rPr>
          <w:rFonts w:hint="eastAsia"/>
          <w:lang w:val="en-GB"/>
        </w:rPr>
        <w:t xml:space="preserve">12.2 </w:t>
      </w:r>
      <w:r>
        <w:t>太阳能集热</w:t>
      </w:r>
      <w:r>
        <w:tab/>
      </w:r>
      <w:r>
        <w:fldChar w:fldCharType="begin"/>
      </w:r>
      <w:r>
        <w:instrText xml:space="preserve"> PAGEREF _Toc6784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98A1A8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_Toc17823 </w:instrText>
      </w:r>
      <w:r>
        <w:fldChar w:fldCharType="separate"/>
      </w:r>
      <w:r>
        <w:rPr>
          <w:rFonts w:hint="eastAsia"/>
          <w:lang w:val="en-GB"/>
        </w:rPr>
        <w:t xml:space="preserve">12.3 </w:t>
      </w:r>
      <w:r>
        <w:t>热水设备</w:t>
      </w:r>
      <w:r>
        <w:tab/>
      </w:r>
      <w:r>
        <w:fldChar w:fldCharType="begin"/>
      </w:r>
      <w:r>
        <w:instrText xml:space="preserve"> PAGEREF _Toc17823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5445FC3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_Toc17736 </w:instrText>
      </w:r>
      <w:r>
        <w:fldChar w:fldCharType="separate"/>
      </w:r>
      <w:r>
        <w:rPr>
          <w:rFonts w:hint="eastAsia"/>
        </w:rPr>
        <w:t xml:space="preserve">13 </w:t>
      </w:r>
      <w:r>
        <w:t>光伏发电</w:t>
      </w:r>
      <w:r>
        <w:tab/>
      </w:r>
      <w:r>
        <w:fldChar w:fldCharType="begin"/>
      </w:r>
      <w:r>
        <w:instrText xml:space="preserve"> PAGEREF _Toc17736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F6DB26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_Toc21354 </w:instrText>
      </w:r>
      <w:r>
        <w:fldChar w:fldCharType="separate"/>
      </w:r>
      <w:r>
        <w:rPr>
          <w:rFonts w:hint="eastAsia"/>
        </w:rPr>
        <w:t xml:space="preserve">14 </w:t>
      </w:r>
      <w:r>
        <w:t>可再生能源利用</w:t>
      </w:r>
      <w:r>
        <w:tab/>
      </w:r>
      <w:r>
        <w:fldChar w:fldCharType="begin"/>
      </w:r>
      <w:r>
        <w:instrText xml:space="preserve"> PAGEREF _Toc21354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4DBA9E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_Toc4381 </w:instrText>
      </w:r>
      <w:r>
        <w:fldChar w:fldCharType="separate"/>
      </w:r>
      <w:r>
        <w:rPr>
          <w:rFonts w:hint="eastAsia"/>
          <w:lang w:val="en-GB"/>
        </w:rPr>
        <w:t xml:space="preserve">14.1 </w:t>
      </w:r>
      <w:r>
        <w:t>生活热水</w:t>
      </w:r>
      <w:r>
        <w:tab/>
      </w:r>
      <w:r>
        <w:fldChar w:fldCharType="begin"/>
      </w:r>
      <w:r>
        <w:instrText xml:space="preserve"> PAGEREF _Toc4381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C9E6583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_Toc12651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14.1.1 </w:t>
      </w:r>
      <w:r>
        <w:t>计算说明</w:t>
      </w:r>
      <w:r>
        <w:tab/>
      </w:r>
      <w:r>
        <w:fldChar w:fldCharType="begin"/>
      </w:r>
      <w:r>
        <w:instrText xml:space="preserve"> PAGEREF _Toc12651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2F460DA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_Toc20288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14.1.2 </w:t>
      </w:r>
      <w:r>
        <w:t>太阳能利用</w:t>
      </w:r>
      <w:r>
        <w:tab/>
      </w:r>
      <w:r>
        <w:fldChar w:fldCharType="begin"/>
      </w:r>
      <w:r>
        <w:instrText xml:space="preserve"> PAGEREF _Toc20288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7F3D411F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_Toc6326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14.1.3 </w:t>
      </w:r>
      <w:r>
        <w:t>地源/空气源利用</w:t>
      </w:r>
      <w:r>
        <w:tab/>
      </w:r>
      <w:r>
        <w:fldChar w:fldCharType="begin"/>
      </w:r>
      <w:r>
        <w:instrText xml:space="preserve"> PAGEREF _Toc6326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0F85DD0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_Toc13794 </w:instrText>
      </w:r>
      <w:r>
        <w:fldChar w:fldCharType="separate"/>
      </w:r>
      <w:r>
        <w:rPr>
          <w:rFonts w:hint="eastAsia"/>
          <w:lang w:val="en-GB"/>
        </w:rPr>
        <w:t xml:space="preserve">14.2 </w:t>
      </w:r>
      <w:r>
        <w:t>可再生发电</w:t>
      </w:r>
      <w:r>
        <w:tab/>
      </w:r>
      <w:r>
        <w:fldChar w:fldCharType="begin"/>
      </w:r>
      <w:r>
        <w:instrText xml:space="preserve"> PAGEREF _Toc13794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ED6D4A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_Toc2660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14.2.1 </w:t>
      </w:r>
      <w:r>
        <w:t>计算说明</w:t>
      </w:r>
      <w:r>
        <w:tab/>
      </w:r>
      <w:r>
        <w:fldChar w:fldCharType="begin"/>
      </w:r>
      <w:r>
        <w:instrText xml:space="preserve"> PAGEREF _Toc2660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ACDE9B9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_Toc32446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14.2.2 </w:t>
      </w:r>
      <w:r>
        <w:t>计算结果</w:t>
      </w:r>
      <w:r>
        <w:tab/>
      </w:r>
      <w:r>
        <w:fldChar w:fldCharType="begin"/>
      </w:r>
      <w:r>
        <w:instrText xml:space="preserve"> PAGEREF _Toc32446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26E608A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_Toc10811 </w:instrText>
      </w:r>
      <w:r>
        <w:fldChar w:fldCharType="separate"/>
      </w:r>
      <w:r>
        <w:rPr>
          <w:rFonts w:hint="eastAsia"/>
          <w:lang w:val="en-GB"/>
        </w:rPr>
        <w:t xml:space="preserve">14.3 </w:t>
      </w:r>
      <w:r>
        <w:t>综合可再生利用率</w:t>
      </w:r>
      <w:r>
        <w:tab/>
      </w:r>
      <w:r>
        <w:fldChar w:fldCharType="begin"/>
      </w:r>
      <w:r>
        <w:instrText xml:space="preserve"> PAGEREF _Toc10811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7D3E508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_Toc13206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14.3.1 </w:t>
      </w:r>
      <w:r>
        <w:t>计算说明</w:t>
      </w:r>
      <w:r>
        <w:tab/>
      </w:r>
      <w:r>
        <w:fldChar w:fldCharType="begin"/>
      </w:r>
      <w:r>
        <w:instrText xml:space="preserve"> PAGEREF _Toc13206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58577663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_Toc17349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14.3.2 </w:t>
      </w:r>
      <w:r>
        <w:t>计算结果</w:t>
      </w:r>
      <w:r>
        <w:tab/>
      </w:r>
      <w:r>
        <w:fldChar w:fldCharType="begin"/>
      </w:r>
      <w:r>
        <w:instrText xml:space="preserve"> PAGEREF _Toc17349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22FF181E">
      <w:pPr>
        <w:pStyle w:val="16"/>
        <w:sectPr>
          <w:footerReference r:id="rId3" w:type="default"/>
          <w:footerReference r:id="rId4" w:type="even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36CABF66">
      <w:pPr>
        <w:pStyle w:val="2"/>
      </w:pPr>
      <w:bookmarkStart w:id="11" w:name="_Toc21261"/>
      <w:r>
        <w:rPr>
          <w:rFonts w:hint="eastAsia"/>
        </w:rPr>
        <w:t>建筑概况</w:t>
      </w:r>
      <w:bookmarkEnd w:id="11"/>
    </w:p>
    <w:tbl>
      <w:tblPr>
        <w:tblStyle w:val="18"/>
        <w:tblW w:w="4885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3114"/>
        <w:gridCol w:w="3120"/>
      </w:tblGrid>
      <w:tr w14:paraId="4EE2DE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1B1D7CA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69" w:type="dxa"/>
            <w:gridSpan w:val="2"/>
          </w:tcPr>
          <w:p w14:paraId="5544E3C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2" w:name="工程名称"/>
            <w:bookmarkEnd w:id="12"/>
          </w:p>
        </w:tc>
      </w:tr>
      <w:tr w14:paraId="0388F0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7070382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69" w:type="dxa"/>
            <w:gridSpan w:val="2"/>
          </w:tcPr>
          <w:p w14:paraId="1C26474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3" w:name="工程地点"/>
            <w:r>
              <w:t>安徽-淮北</w:t>
            </w:r>
            <w:bookmarkEnd w:id="13"/>
          </w:p>
        </w:tc>
      </w:tr>
      <w:tr w14:paraId="62046F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77FD89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3EA5BEA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4" w:name="纬度"/>
            <w:r>
              <w:rPr>
                <w:rFonts w:hint="eastAsia" w:ascii="宋体" w:hAnsi="宋体"/>
                <w:lang w:val="en-US"/>
              </w:rPr>
              <w:t>33.75</w:t>
            </w:r>
            <w:bookmarkEnd w:id="14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7" w:type="dxa"/>
          </w:tcPr>
          <w:p w14:paraId="778FC84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5" w:name="经度"/>
            <w:r>
              <w:rPr>
                <w:rFonts w:hint="eastAsia" w:ascii="宋体" w:hAnsi="宋体"/>
                <w:lang w:val="en-US"/>
              </w:rPr>
              <w:t>117.27</w:t>
            </w:r>
            <w:bookmarkEnd w:id="15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62E12D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F23D11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建筑寿命(年)</w:t>
            </w:r>
          </w:p>
        </w:tc>
        <w:tc>
          <w:tcPr>
            <w:tcW w:w="6069" w:type="dxa"/>
            <w:gridSpan w:val="2"/>
          </w:tcPr>
          <w:p w14:paraId="7C18EA4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6" w:name="建筑寿命"/>
            <w:r>
              <w:t>50</w:t>
            </w:r>
            <w:bookmarkEnd w:id="16"/>
          </w:p>
        </w:tc>
      </w:tr>
      <w:tr w14:paraId="30DFA8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7388D05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62AD63E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7" w:name="地上建筑面积"/>
            <w:r>
              <w:rPr>
                <w:rFonts w:hint="eastAsia" w:ascii="宋体" w:hAnsi="宋体"/>
                <w:lang w:val="en-US"/>
              </w:rPr>
              <w:t>145</w:t>
            </w:r>
            <w:bookmarkEnd w:id="17"/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8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18"/>
          </w:p>
        </w:tc>
      </w:tr>
      <w:tr w14:paraId="749447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0F5DBC0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69" w:type="dxa"/>
            <w:gridSpan w:val="2"/>
          </w:tcPr>
          <w:p w14:paraId="1A02B2D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9" w:name="地上建筑层数"/>
            <w:r>
              <w:rPr>
                <w:rFonts w:hint="eastAsia" w:ascii="宋体" w:hAnsi="宋体"/>
                <w:lang w:val="en-US"/>
              </w:rPr>
              <w:t>2</w:t>
            </w:r>
            <w:bookmarkEnd w:id="19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0" w:name="地下建筑层数"/>
            <w:r>
              <w:t>0</w:t>
            </w:r>
            <w:bookmarkEnd w:id="20"/>
          </w:p>
        </w:tc>
      </w:tr>
      <w:tr w14:paraId="4220E0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778373E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069" w:type="dxa"/>
            <w:gridSpan w:val="2"/>
          </w:tcPr>
          <w:p w14:paraId="09028E7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1" w:name="地上建筑高度"/>
            <w:r>
              <w:rPr>
                <w:rFonts w:hint="eastAsia" w:ascii="宋体" w:hAnsi="宋体"/>
                <w:lang w:val="en-US"/>
              </w:rPr>
              <w:t>5.7</w:t>
            </w:r>
            <w:bookmarkEnd w:id="21"/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22" w:name="地下建筑高度"/>
            <w:r>
              <w:rPr>
                <w:rFonts w:hint="eastAsia" w:ascii="宋体" w:hAnsi="宋体"/>
                <w:lang w:val="en-US"/>
              </w:rPr>
              <w:t>0.0</w:t>
            </w:r>
            <w:bookmarkEnd w:id="22"/>
          </w:p>
        </w:tc>
      </w:tr>
      <w:tr w14:paraId="5B7509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025608B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3999C70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3" w:name="建筑体积"/>
            <w:r>
              <w:t>412.33</w:t>
            </w:r>
            <w:bookmarkEnd w:id="23"/>
          </w:p>
        </w:tc>
      </w:tr>
      <w:tr w14:paraId="6E29A4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409896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6CEA28B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4" w:name="外表面积"/>
            <w:r>
              <w:t>267.64</w:t>
            </w:r>
          </w:p>
        </w:tc>
      </w:tr>
      <w:tr w14:paraId="053C05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4E88E07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069" w:type="dxa"/>
            <w:gridSpan w:val="2"/>
          </w:tcPr>
          <w:p w14:paraId="74192F6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5" w:name="北向角度"/>
            <w:r>
              <w:t>90</w:t>
            </w:r>
            <w:bookmarkEnd w:id="25"/>
          </w:p>
        </w:tc>
      </w:tr>
      <w:tr w14:paraId="2F7AF2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6AAE576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69" w:type="dxa"/>
            <w:gridSpan w:val="2"/>
          </w:tcPr>
          <w:p w14:paraId="3D5CE2F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6" w:name="结构类型"/>
          </w:p>
        </w:tc>
      </w:tr>
      <w:tr w14:paraId="0BFBBD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1AA5711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69" w:type="dxa"/>
            <w:gridSpan w:val="2"/>
          </w:tcPr>
          <w:p w14:paraId="57EF221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0.70</w:t>
            </w:r>
            <w:bookmarkEnd w:id="27"/>
          </w:p>
        </w:tc>
      </w:tr>
      <w:tr w14:paraId="0E0B3A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3AD151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69" w:type="dxa"/>
            <w:gridSpan w:val="2"/>
          </w:tcPr>
          <w:p w14:paraId="320F3FB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0.70</w:t>
            </w:r>
            <w:bookmarkEnd w:id="28"/>
          </w:p>
        </w:tc>
      </w:tr>
      <w:tr w14:paraId="70F153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FCE1CC0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069" w:type="dxa"/>
            <w:gridSpan w:val="2"/>
          </w:tcPr>
          <w:p w14:paraId="0131DCD4">
            <w:pPr>
              <w:pStyle w:val="3"/>
              <w:ind w:firstLine="0" w:firstLineChars="0"/>
            </w:pPr>
            <w:bookmarkStart w:id="29" w:name="控温期"/>
            <w:r>
              <w:t>供冷期:5.15-9.15,供暖期:11.15-3.15</w:t>
            </w:r>
            <w:bookmarkEnd w:id="29"/>
          </w:p>
        </w:tc>
      </w:tr>
    </w:tbl>
    <w:p w14:paraId="75280449">
      <w:pPr>
        <w:pStyle w:val="3"/>
        <w:ind w:firstLine="0" w:firstLineChars="0"/>
        <w:rPr>
          <w:lang w:val="en-US"/>
        </w:rPr>
      </w:pPr>
    </w:p>
    <w:p w14:paraId="1B3947CD">
      <w:pPr>
        <w:pStyle w:val="2"/>
      </w:pPr>
      <w:r>
        <w:rPr>
          <w:rFonts w:hint="eastAsia"/>
        </w:rPr>
        <w:t xml:space="preserve"> </w:t>
      </w:r>
      <w:bookmarkStart w:id="30" w:name="TitleFormat"/>
      <w:bookmarkStart w:id="31" w:name="_Toc17266"/>
      <w:r>
        <w:rPr>
          <w:rFonts w:hint="eastAsia"/>
        </w:rPr>
        <w:t>标准依据</w:t>
      </w:r>
      <w:bookmarkEnd w:id="30"/>
      <w:bookmarkEnd w:id="31"/>
    </w:p>
    <w:p w14:paraId="7F8450DF">
      <w:pPr>
        <w:pStyle w:val="3"/>
        <w:ind w:firstLine="0" w:firstLineChars="0"/>
        <w:rPr>
          <w:lang w:val="en-US"/>
        </w:rPr>
      </w:pPr>
      <w:bookmarkStart w:id="32" w:name="计算依据"/>
      <w:bookmarkEnd w:id="32"/>
      <w:r>
        <w:rPr>
          <w:lang w:val="en-US"/>
        </w:rPr>
        <w:t>1. 《建筑节能与可再生能源利用通用规范》GB55010-2021</w:t>
      </w:r>
    </w:p>
    <w:p w14:paraId="324F3C35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《民用建筑太阳能热水系统应用技术规范》GB 50364-2018</w:t>
      </w:r>
    </w:p>
    <w:p w14:paraId="6EF6B93F">
      <w:pPr>
        <w:pStyle w:val="3"/>
        <w:ind w:firstLine="0" w:firstLineChars="0"/>
        <w:rPr>
          <w:lang w:val="en-US"/>
        </w:rPr>
      </w:pPr>
      <w:r>
        <w:rPr>
          <w:lang w:val="en-US"/>
        </w:rPr>
        <w:t>3. 《民用建筑绿色性能计算标准》JGJ/T 449-2018</w:t>
      </w:r>
    </w:p>
    <w:p w14:paraId="68030C1F">
      <w:pPr>
        <w:pStyle w:val="3"/>
        <w:ind w:firstLine="0" w:firstLineChars="0"/>
        <w:rPr>
          <w:lang w:val="en-US"/>
        </w:rPr>
      </w:pPr>
      <w:r>
        <w:rPr>
          <w:lang w:val="en-US"/>
        </w:rPr>
        <w:t>4. 《近零能耗建筑技术标准》GB/T51366-2019</w:t>
      </w:r>
    </w:p>
    <w:p w14:paraId="121F6D35">
      <w:pPr>
        <w:pStyle w:val="2"/>
      </w:pPr>
      <w:bookmarkStart w:id="33" w:name="_Toc59800596"/>
      <w:bookmarkStart w:id="34" w:name="_Toc58336110"/>
      <w:bookmarkStart w:id="35" w:name="_Toc59787735"/>
      <w:bookmarkStart w:id="36" w:name="_Toc59802421"/>
      <w:bookmarkStart w:id="37" w:name="_Toc10356"/>
      <w:r>
        <w:rPr>
          <w:rFonts w:hint="eastAsia"/>
        </w:rPr>
        <w:t>软件介绍</w:t>
      </w:r>
      <w:bookmarkEnd w:id="33"/>
      <w:bookmarkEnd w:id="34"/>
      <w:bookmarkEnd w:id="35"/>
      <w:bookmarkEnd w:id="36"/>
      <w:bookmarkEnd w:id="37"/>
    </w:p>
    <w:p w14:paraId="5AAD36D6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8" w:name="软件全称＃2"/>
      <w:r>
        <w:rPr>
          <w:rFonts w:hint="eastAsia"/>
          <w:lang w:val="en-US"/>
        </w:rPr>
        <w:t>建筑碳排放CEEB2025</w:t>
      </w:r>
      <w:bookmarkEnd w:id="38"/>
      <w:r>
        <w:rPr>
          <w:rFonts w:hint="eastAsia"/>
          <w:lang w:val="en-US"/>
        </w:rPr>
        <w:t>计算并输出，建筑碳排放CEEB以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为平台，可与建筑节能模型无缝对接，以国家标准《建筑</w:t>
      </w:r>
      <w:r>
        <w:rPr>
          <w:lang w:val="en-US"/>
        </w:rPr>
        <w:t>节能与可再生能源利用通用规范</w:t>
      </w:r>
      <w:r>
        <w:rPr>
          <w:rFonts w:hint="eastAsia"/>
          <w:lang w:val="en-US"/>
        </w:rPr>
        <w:t>》、</w:t>
      </w:r>
      <w:r>
        <w:rPr>
          <w:lang w:val="en-US"/>
        </w:rPr>
        <w:t>《</w:t>
      </w:r>
      <w:r>
        <w:rPr>
          <w:rFonts w:hint="eastAsia"/>
          <w:lang w:val="en-US"/>
        </w:rPr>
        <w:t>建筑</w:t>
      </w:r>
      <w:r>
        <w:rPr>
          <w:lang w:val="en-US"/>
        </w:rPr>
        <w:t>碳排放计算标准》</w:t>
      </w:r>
      <w:r>
        <w:rPr>
          <w:rFonts w:hint="eastAsia"/>
          <w:lang w:val="en-US"/>
        </w:rPr>
        <w:t>为主要依据，支持包含</w:t>
      </w:r>
      <w:r>
        <w:rPr>
          <w:lang w:val="en-US"/>
        </w:rPr>
        <w:t>太阳能、</w:t>
      </w:r>
      <w:r>
        <w:rPr>
          <w:rFonts w:hint="eastAsia"/>
          <w:lang w:val="en-US"/>
        </w:rPr>
        <w:t>空气能</w:t>
      </w:r>
      <w:r>
        <w:rPr>
          <w:lang w:val="en-US"/>
        </w:rPr>
        <w:t>、地</w:t>
      </w:r>
      <w:r>
        <w:rPr>
          <w:rFonts w:hint="eastAsia"/>
          <w:lang w:val="en-US"/>
        </w:rPr>
        <w:t>热、</w:t>
      </w:r>
      <w:r>
        <w:rPr>
          <w:lang w:val="en-US"/>
        </w:rPr>
        <w:t>风能等可再生能源</w:t>
      </w:r>
      <w:r>
        <w:rPr>
          <w:rFonts w:hint="eastAsia"/>
          <w:lang w:val="en-US"/>
        </w:rPr>
        <w:t>系统</w:t>
      </w:r>
      <w:r>
        <w:rPr>
          <w:lang w:val="en-US"/>
        </w:rPr>
        <w:t>应用的</w:t>
      </w:r>
      <w:r>
        <w:rPr>
          <w:rFonts w:hint="eastAsia"/>
          <w:lang w:val="en-US"/>
        </w:rPr>
        <w:t>计算。</w:t>
      </w:r>
    </w:p>
    <w:p w14:paraId="421D8C81">
      <w:pPr>
        <w:pStyle w:val="2"/>
      </w:pPr>
      <w:bookmarkStart w:id="39" w:name="_Toc23247"/>
      <w:r>
        <w:rPr>
          <w:rFonts w:hint="eastAsia"/>
        </w:rPr>
        <w:t>气象数据</w:t>
      </w:r>
      <w:bookmarkEnd w:id="39"/>
    </w:p>
    <w:p w14:paraId="02A405C3">
      <w:pPr>
        <w:pStyle w:val="4"/>
      </w:pPr>
      <w:bookmarkStart w:id="40" w:name="_Toc21455"/>
      <w:r>
        <w:rPr>
          <w:rFonts w:hint="eastAsia"/>
        </w:rPr>
        <w:t>逐日干球温度表</w:t>
      </w:r>
      <w:bookmarkEnd w:id="40"/>
    </w:p>
    <w:p w14:paraId="697DB599">
      <w:pPr>
        <w:pStyle w:val="3"/>
        <w:ind w:firstLine="0" w:firstLineChars="0"/>
        <w:rPr>
          <w:lang w:val="en-US"/>
        </w:rPr>
      </w:pPr>
      <w:bookmarkStart w:id="41" w:name="日均干球温度变化表"/>
      <w:bookmarkEnd w:id="41"/>
      <w:r>
        <w:drawing>
          <wp:inline distT="0" distB="0" distL="0" distR="0">
            <wp:extent cx="5667375" cy="290512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C8B6C">
      <w:pPr>
        <w:pStyle w:val="4"/>
      </w:pPr>
      <w:bookmarkStart w:id="42" w:name="_Toc23560"/>
      <w:r>
        <w:rPr>
          <w:rFonts w:hint="eastAsia"/>
        </w:rPr>
        <w:t>逐月辐照量表</w:t>
      </w:r>
      <w:bookmarkEnd w:id="42"/>
    </w:p>
    <w:p w14:paraId="746D7ABC">
      <w:pPr>
        <w:pStyle w:val="3"/>
        <w:ind w:firstLine="0" w:firstLineChars="0"/>
        <w:rPr>
          <w:lang w:val="en-US"/>
        </w:rPr>
      </w:pPr>
      <w:bookmarkStart w:id="43" w:name="逐月辐照量图表"/>
      <w:bookmarkEnd w:id="43"/>
      <w:r>
        <w:drawing>
          <wp:inline distT="0" distB="0" distL="0" distR="0">
            <wp:extent cx="5667375" cy="26289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A6999">
      <w:pPr>
        <w:pStyle w:val="4"/>
      </w:pPr>
      <w:bookmarkStart w:id="44" w:name="_Toc16224"/>
      <w:r>
        <w:rPr>
          <w:rFonts w:hint="eastAsia"/>
        </w:rPr>
        <w:t>峰值工况</w:t>
      </w:r>
      <w:bookmarkEnd w:id="44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1784BE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6315E33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1EABC66C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67269FA6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018296FD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68DBF57B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69E875BD">
            <w:pPr>
              <w:jc w:val="center"/>
            </w:pPr>
            <w:r>
              <w:t>焓值(kj/kg)</w:t>
            </w:r>
          </w:p>
        </w:tc>
      </w:tr>
      <w:tr w14:paraId="081B75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29A5A61">
            <w:r>
              <w:t>最热</w:t>
            </w:r>
          </w:p>
        </w:tc>
        <w:tc>
          <w:tcPr>
            <w:vAlign w:val="center"/>
          </w:tcPr>
          <w:p w14:paraId="359703EA">
            <w:r>
              <w:t>06月20日15时</w:t>
            </w:r>
          </w:p>
        </w:tc>
        <w:tc>
          <w:tcPr>
            <w:vAlign w:val="center"/>
          </w:tcPr>
          <w:p w14:paraId="207B6CD8">
            <w:r>
              <w:t>36.1</w:t>
            </w:r>
          </w:p>
        </w:tc>
        <w:tc>
          <w:tcPr>
            <w:vAlign w:val="center"/>
          </w:tcPr>
          <w:p w14:paraId="024702A5">
            <w:r>
              <w:t>18.3</w:t>
            </w:r>
          </w:p>
        </w:tc>
        <w:tc>
          <w:tcPr>
            <w:vAlign w:val="center"/>
          </w:tcPr>
          <w:p w14:paraId="05C48E87">
            <w:r>
              <w:t>6.3</w:t>
            </w:r>
          </w:p>
        </w:tc>
        <w:tc>
          <w:tcPr>
            <w:vAlign w:val="center"/>
          </w:tcPr>
          <w:p w14:paraId="119498C6">
            <w:r>
              <w:t>52.5</w:t>
            </w:r>
          </w:p>
        </w:tc>
      </w:tr>
      <w:tr w14:paraId="3CD329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4797F78">
            <w:r>
              <w:t>最冷</w:t>
            </w:r>
          </w:p>
        </w:tc>
        <w:tc>
          <w:tcPr>
            <w:vAlign w:val="center"/>
          </w:tcPr>
          <w:p w14:paraId="388F6E50">
            <w:r>
              <w:t>01月31日06时</w:t>
            </w:r>
          </w:p>
        </w:tc>
        <w:tc>
          <w:tcPr>
            <w:vAlign w:val="center"/>
          </w:tcPr>
          <w:p w14:paraId="0633CBED">
            <w:r>
              <w:t>-12.8</w:t>
            </w:r>
          </w:p>
        </w:tc>
        <w:tc>
          <w:tcPr>
            <w:vAlign w:val="center"/>
          </w:tcPr>
          <w:p w14:paraId="6F616543">
            <w:r>
              <w:t>-13.3</w:t>
            </w:r>
          </w:p>
        </w:tc>
        <w:tc>
          <w:tcPr>
            <w:vAlign w:val="center"/>
          </w:tcPr>
          <w:p w14:paraId="5F1669FA">
            <w:r>
              <w:t>1.0</w:t>
            </w:r>
          </w:p>
        </w:tc>
        <w:tc>
          <w:tcPr>
            <w:vAlign w:val="center"/>
          </w:tcPr>
          <w:p w14:paraId="66B396BC">
            <w:r>
              <w:t>-10.4</w:t>
            </w:r>
          </w:p>
        </w:tc>
      </w:tr>
    </w:tbl>
    <w:p w14:paraId="5581CA41">
      <w:pPr>
        <w:widowControl w:val="0"/>
        <w:jc w:val="both"/>
      </w:pPr>
      <w:bookmarkStart w:id="45" w:name="气象峰值工况"/>
      <w:bookmarkEnd w:id="45"/>
    </w:p>
    <w:p w14:paraId="6F38F7E0">
      <w:pPr>
        <w:pStyle w:val="2"/>
      </w:pPr>
      <w:bookmarkStart w:id="46" w:name="_Toc24638"/>
      <w:r>
        <w:rPr>
          <w:rFonts w:hint="eastAsia"/>
        </w:rPr>
        <w:t>太阳</w:t>
      </w:r>
      <w:r>
        <w:t>能资源</w:t>
      </w:r>
      <w:bookmarkEnd w:id="46"/>
    </w:p>
    <w:p w14:paraId="778A4B86">
      <w:pPr>
        <w:widowControl w:val="0"/>
        <w:autoSpaceDE w:val="0"/>
        <w:autoSpaceDN w:val="0"/>
        <w:adjustRightInd w:val="0"/>
        <w:spacing w:line="400" w:lineRule="exact"/>
        <w:ind w:firstLine="480"/>
        <w:jc w:val="both"/>
        <w:rPr>
          <w:sz w:val="24"/>
          <w:szCs w:val="24"/>
        </w:rPr>
      </w:pPr>
      <w:r>
        <w:rPr>
          <w:rFonts w:hint="eastAsia"/>
          <w:sz w:val="24"/>
          <w:szCs w:val="24"/>
          <w:lang w:val="zh-CN"/>
        </w:rPr>
        <w:t>太阳能作为一种重要的可再生能源，对能源开发利用、调整能源结构、保护生态环境、应对气候变化、促进社会可持续发展具有重要意义。</w:t>
      </w:r>
      <w:r>
        <w:rPr>
          <w:rFonts w:hint="eastAsia"/>
          <w:sz w:val="24"/>
          <w:szCs w:val="24"/>
        </w:rPr>
        <w:t>《民用建筑太阳能热水系统应用技术标准》</w:t>
      </w:r>
      <w:r>
        <w:rPr>
          <w:sz w:val="24"/>
          <w:szCs w:val="24"/>
        </w:rPr>
        <w:t>GB 50364-2018</w:t>
      </w:r>
      <w:r>
        <w:rPr>
          <w:rFonts w:hint="eastAsia"/>
          <w:sz w:val="24"/>
          <w:szCs w:val="24"/>
        </w:rPr>
        <w:t>中对我国不同地区的太阳能资源情况进行等级划分。</w:t>
      </w:r>
    </w:p>
    <w:p w14:paraId="0F805D54">
      <w:pPr>
        <w:widowControl w:val="0"/>
        <w:autoSpaceDE w:val="0"/>
        <w:autoSpaceDN w:val="0"/>
        <w:adjustRightInd w:val="0"/>
        <w:spacing w:line="400" w:lineRule="exact"/>
        <w:ind w:firstLine="480"/>
        <w:jc w:val="both"/>
        <w:rPr>
          <w:rFonts w:hint="eastAsia" w:ascii="黑体" w:hAnsi="黑体" w:eastAsia="黑体" w:cs="宋体"/>
          <w:bCs/>
          <w:color w:val="000000"/>
          <w:szCs w:val="21"/>
          <w:lang w:val="en-US"/>
        </w:rPr>
      </w:pPr>
    </w:p>
    <w:tbl>
      <w:tblPr>
        <w:tblStyle w:val="18"/>
        <w:tblW w:w="679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4"/>
        <w:gridCol w:w="3721"/>
      </w:tblGrid>
      <w:tr w14:paraId="2E5352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071" w:type="dxa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4A89068E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等级名称</w:t>
            </w:r>
          </w:p>
        </w:tc>
        <w:tc>
          <w:tcPr>
            <w:tcW w:w="3718" w:type="dxa"/>
            <w:tcBorders>
              <w:top w:val="single" w:color="auto" w:sz="2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shd w:val="clear" w:color="auto" w:fill="ECECEC" w:themeFill="accent3" w:themeFillTint="33"/>
            <w:vAlign w:val="center"/>
          </w:tcPr>
          <w:p w14:paraId="05CD416B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水平面上年太阳辐照量</w:t>
            </w:r>
            <w:r>
              <w:rPr>
                <w:lang w:val="en-US"/>
              </w:rPr>
              <w:t>(MJ/m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rFonts w:hint="eastAsia"/>
              </w:rPr>
              <w:t>·</w:t>
            </w:r>
            <w:r>
              <w:t>a)</w:t>
            </w:r>
          </w:p>
        </w:tc>
      </w:tr>
      <w:tr w14:paraId="7C89AF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3071" w:type="dxa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4D8F08E7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Ⅰ资源极富区</w:t>
            </w:r>
          </w:p>
        </w:tc>
        <w:tc>
          <w:tcPr>
            <w:tcW w:w="3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03555AD1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≥6700</w:t>
            </w:r>
          </w:p>
        </w:tc>
      </w:tr>
      <w:tr w14:paraId="09C97C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071" w:type="dxa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4925A96A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Ⅱ资源丰富区</w:t>
            </w:r>
          </w:p>
        </w:tc>
        <w:tc>
          <w:tcPr>
            <w:tcW w:w="3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44E11402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5400~6700</w:t>
            </w:r>
          </w:p>
        </w:tc>
      </w:tr>
      <w:tr w14:paraId="045597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071" w:type="dxa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11A7D038">
            <w:pPr>
              <w:pStyle w:val="3"/>
              <w:ind w:firstLine="0" w:firstLineChars="0"/>
              <w:jc w:val="center"/>
              <w:rPr>
                <w:color w:val="000000"/>
                <w:lang w:val="en-US"/>
              </w:rPr>
            </w:pPr>
            <w:r>
              <w:rPr>
                <w:rFonts w:hint="eastAsia"/>
                <w:lang w:val="en-US"/>
              </w:rPr>
              <w:t>Ⅲ资源较富区</w:t>
            </w:r>
          </w:p>
        </w:tc>
        <w:tc>
          <w:tcPr>
            <w:tcW w:w="3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6DEBA63E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4200~5400</w:t>
            </w:r>
          </w:p>
        </w:tc>
      </w:tr>
      <w:tr w14:paraId="24928E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071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62A8AB20">
            <w:pPr>
              <w:pStyle w:val="3"/>
              <w:ind w:firstLine="0" w:firstLineChars="0"/>
              <w:jc w:val="center"/>
              <w:rPr>
                <w:color w:val="000000"/>
                <w:lang w:val="en-US"/>
              </w:rPr>
            </w:pPr>
            <w:r>
              <w:rPr>
                <w:rFonts w:hint="eastAsia"/>
                <w:lang w:val="en-US"/>
              </w:rPr>
              <w:t>Ⅳ资源</w:t>
            </w:r>
            <w:r>
              <w:rPr>
                <w:rFonts w:hint="eastAsia"/>
                <w:color w:val="000000"/>
                <w:lang w:val="en-US"/>
              </w:rPr>
              <w:t>一般</w:t>
            </w:r>
            <w:r>
              <w:rPr>
                <w:rFonts w:hint="eastAsia"/>
                <w:lang w:val="en-US"/>
              </w:rPr>
              <w:t>区</w:t>
            </w:r>
          </w:p>
        </w:tc>
        <w:tc>
          <w:tcPr>
            <w:tcW w:w="3718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9DE50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>4200</w:t>
            </w:r>
          </w:p>
        </w:tc>
      </w:tr>
    </w:tbl>
    <w:p w14:paraId="25695DAA">
      <w:pPr>
        <w:jc w:val="center"/>
        <w:rPr>
          <w:szCs w:val="24"/>
          <w:lang w:val="zh-CN"/>
        </w:rPr>
      </w:pPr>
      <w:r>
        <w:rPr>
          <w:lang w:val="en-US"/>
        </w:rPr>
        <w:drawing>
          <wp:inline distT="0" distB="0" distL="0" distR="0">
            <wp:extent cx="4543425" cy="34004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AFFC0">
      <w:pPr>
        <w:widowControl w:val="0"/>
        <w:jc w:val="center"/>
        <w:rPr>
          <w:rFonts w:hint="eastAsia" w:ascii="黑体" w:hAnsi="黑体" w:eastAsia="黑体" w:cs="宋体"/>
          <w:bCs/>
          <w:color w:val="000000"/>
          <w:lang w:val="en-US"/>
        </w:rPr>
      </w:pPr>
      <w:r>
        <w:rPr>
          <w:rFonts w:hint="eastAsia" w:ascii="黑体" w:hAnsi="黑体" w:eastAsia="黑体" w:cs="宋体"/>
          <w:bCs/>
          <w:color w:val="000000"/>
          <w:lang w:val="en-US"/>
        </w:rPr>
        <w:t>中国年太阳能分布图MJ/(m</w:t>
      </w:r>
      <w:r>
        <w:rPr>
          <w:rFonts w:hint="eastAsia" w:ascii="黑体" w:hAnsi="黑体" w:eastAsia="黑体" w:cs="宋体"/>
          <w:bCs/>
          <w:color w:val="000000"/>
          <w:vertAlign w:val="superscript"/>
          <w:lang w:val="en-US"/>
        </w:rPr>
        <w:t>2</w:t>
      </w:r>
      <w:r>
        <w:rPr>
          <w:rFonts w:hint="eastAsia" w:ascii="微软雅黑" w:hAnsi="微软雅黑" w:eastAsia="微软雅黑" w:cs="微软雅黑"/>
          <w:bCs/>
          <w:color w:val="000000"/>
          <w:lang w:val="en-US"/>
        </w:rPr>
        <w:t>•</w:t>
      </w:r>
      <w:r>
        <w:rPr>
          <w:rFonts w:hint="eastAsia" w:ascii="黑体" w:hAnsi="黑体" w:eastAsia="黑体" w:cs="宋体"/>
          <w:bCs/>
          <w:color w:val="000000"/>
          <w:lang w:val="en-US"/>
        </w:rPr>
        <w:t>a)</w:t>
      </w:r>
    </w:p>
    <w:p w14:paraId="30723D0C">
      <w:pPr>
        <w:pStyle w:val="2"/>
        <w:widowControl w:val="0"/>
      </w:pPr>
      <w:bookmarkStart w:id="47" w:name="_Toc8225"/>
      <w:r>
        <w:t>围护结构概况</w:t>
      </w:r>
      <w:bookmarkEnd w:id="47"/>
    </w:p>
    <w:p w14:paraId="3C566F54"/>
    <w:tbl>
      <w:tblPr>
        <w:tblStyle w:val="18"/>
        <w:tblW w:w="5260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7"/>
        <w:gridCol w:w="1860"/>
        <w:gridCol w:w="1452"/>
        <w:gridCol w:w="1213"/>
        <w:gridCol w:w="1213"/>
        <w:gridCol w:w="1204"/>
      </w:tblGrid>
      <w:tr w14:paraId="534D40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4B9F490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601" w:type="pct"/>
            <w:gridSpan w:val="4"/>
            <w:shd w:val="clear" w:color="auto" w:fill="E6E6E6"/>
            <w:vAlign w:val="center"/>
          </w:tcPr>
          <w:p w14:paraId="38C17AF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8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48"/>
          </w:p>
        </w:tc>
      </w:tr>
      <w:tr w14:paraId="21B49A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1E45E1F8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体形系数S</w:t>
            </w:r>
          </w:p>
        </w:tc>
        <w:tc>
          <w:tcPr>
            <w:tcW w:w="2601" w:type="pct"/>
            <w:gridSpan w:val="4"/>
            <w:vAlign w:val="center"/>
          </w:tcPr>
          <w:p w14:paraId="79FAB31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9" w:name="体型系数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0.65</w:t>
            </w:r>
            <w:bookmarkEnd w:id="49"/>
          </w:p>
        </w:tc>
      </w:tr>
      <w:tr w14:paraId="440895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6A0F2049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55A00EC3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和热情性指标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601" w:type="pct"/>
            <w:gridSpan w:val="4"/>
            <w:vAlign w:val="center"/>
          </w:tcPr>
          <w:p w14:paraId="4E51998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0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0.27</w:t>
            </w:r>
            <w:bookmarkEnd w:id="50"/>
          </w:p>
          <w:p w14:paraId="7863445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1" w:name="屋顶D"/>
            <w:r>
              <w:rPr>
                <w:rFonts w:eastAsia="宋体"/>
                <w:bCs/>
                <w:sz w:val="21"/>
                <w:szCs w:val="21"/>
                <w:lang w:eastAsia="zh-CN"/>
              </w:rPr>
              <w:t>3.76</w:t>
            </w:r>
            <w:bookmarkEnd w:id="51"/>
          </w:p>
        </w:tc>
      </w:tr>
      <w:tr w14:paraId="56CF9A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44C3572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6A1E3357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和热情性指标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601" w:type="pct"/>
            <w:gridSpan w:val="4"/>
            <w:vAlign w:val="center"/>
          </w:tcPr>
          <w:p w14:paraId="5CD9DB7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2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0.45</w:t>
            </w:r>
            <w:bookmarkEnd w:id="52"/>
          </w:p>
          <w:p w14:paraId="23A489D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3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3.06</w:t>
            </w:r>
            <w:bookmarkEnd w:id="53"/>
          </w:p>
        </w:tc>
      </w:tr>
      <w:tr w14:paraId="387F31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0CB00CCF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挑空</w:t>
            </w:r>
            <w:r>
              <w:rPr>
                <w:rFonts w:eastAsia="宋体"/>
                <w:sz w:val="21"/>
                <w:szCs w:val="21"/>
                <w:lang w:eastAsia="zh-CN"/>
              </w:rPr>
              <w:t>(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或架空</w:t>
            </w:r>
            <w:r>
              <w:rPr>
                <w:rFonts w:eastAsia="宋体"/>
                <w:sz w:val="21"/>
                <w:szCs w:val="21"/>
                <w:lang w:eastAsia="zh-CN"/>
              </w:rPr>
              <w:t>)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楼板传热系数</w:t>
            </w:r>
            <w:r>
              <w:rPr>
                <w:rFonts w:eastAsia="宋体"/>
                <w:sz w:val="21"/>
                <w:szCs w:val="21"/>
                <w:lang w:eastAsia="zh-CN"/>
              </w:rPr>
              <w:t>K</w:t>
            </w:r>
          </w:p>
          <w:p w14:paraId="185171B1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601" w:type="pct"/>
            <w:gridSpan w:val="4"/>
            <w:vAlign w:val="center"/>
          </w:tcPr>
          <w:p w14:paraId="5C878A5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4" w:name="挑空楼板K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4"/>
          </w:p>
          <w:p w14:paraId="07835FC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5" w:name="挑空楼板D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5"/>
          </w:p>
        </w:tc>
      </w:tr>
      <w:tr w14:paraId="7F9C6C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723260E5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029EB93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2601" w:type="pct"/>
            <w:gridSpan w:val="4"/>
            <w:vAlign w:val="center"/>
          </w:tcPr>
          <w:p w14:paraId="78AF04D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6" w:name="天窗K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6"/>
          </w:p>
          <w:p w14:paraId="1E34256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7" w:name="天窗SHGC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7"/>
          </w:p>
        </w:tc>
      </w:tr>
      <w:tr w14:paraId="6FA45C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447" w:type="pct"/>
            <w:vMerge w:val="restart"/>
            <w:shd w:val="clear" w:color="auto" w:fill="E6E6E6"/>
            <w:vAlign w:val="center"/>
          </w:tcPr>
          <w:p w14:paraId="5C095E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6E6F93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743" w:type="pct"/>
            <w:vMerge w:val="restart"/>
            <w:shd w:val="clear" w:color="auto" w:fill="E6E6E6"/>
            <w:vAlign w:val="center"/>
          </w:tcPr>
          <w:p w14:paraId="497AB8E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最不利窗墙比</w:t>
            </w:r>
          </w:p>
        </w:tc>
        <w:tc>
          <w:tcPr>
            <w:tcW w:w="621" w:type="pct"/>
            <w:vMerge w:val="restart"/>
            <w:shd w:val="clear" w:color="auto" w:fill="E6E6E6"/>
            <w:vAlign w:val="center"/>
          </w:tcPr>
          <w:p w14:paraId="0414EF5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322F43A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1238" w:type="pct"/>
            <w:gridSpan w:val="2"/>
            <w:shd w:val="clear" w:color="auto" w:fill="E6E6E6"/>
            <w:vAlign w:val="center"/>
          </w:tcPr>
          <w:p w14:paraId="5A44714E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太阳得热系数</w:t>
            </w:r>
          </w:p>
        </w:tc>
      </w:tr>
      <w:tr w14:paraId="554312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47" w:type="pct"/>
            <w:vMerge w:val="continue"/>
            <w:shd w:val="clear" w:color="auto" w:fill="E6E6E6"/>
            <w:vAlign w:val="center"/>
          </w:tcPr>
          <w:p w14:paraId="0F7E9ACF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0705C31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shd w:val="clear" w:color="auto" w:fill="E6E6E6"/>
            <w:vAlign w:val="center"/>
          </w:tcPr>
          <w:p w14:paraId="031A965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shd w:val="clear" w:color="auto" w:fill="E6E6E6"/>
            <w:vAlign w:val="center"/>
          </w:tcPr>
          <w:p w14:paraId="2E07201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shd w:val="clear" w:color="auto" w:fill="E6E6E6"/>
            <w:vAlign w:val="center"/>
          </w:tcPr>
          <w:p w14:paraId="6265DB15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夏季</w:t>
            </w:r>
          </w:p>
        </w:tc>
        <w:tc>
          <w:tcPr>
            <w:tcW w:w="617" w:type="pct"/>
            <w:shd w:val="clear" w:color="auto" w:fill="E6E6E6"/>
            <w:vAlign w:val="center"/>
          </w:tcPr>
          <w:p w14:paraId="78929A3B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冬季</w:t>
            </w:r>
          </w:p>
        </w:tc>
      </w:tr>
      <w:tr w14:paraId="4D6572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0923F55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4388D57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南向</w:t>
            </w:r>
          </w:p>
        </w:tc>
        <w:tc>
          <w:tcPr>
            <w:tcW w:w="743" w:type="pct"/>
            <w:vMerge w:val="restart"/>
            <w:vAlign w:val="center"/>
          </w:tcPr>
          <w:p w14:paraId="7372FB0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8" w:name="最不利开间窗墙比－南向"/>
            <w:bookmarkStart w:id="59" w:name="窗墙比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0.23</w:t>
            </w:r>
            <w:bookmarkEnd w:id="58"/>
            <w:bookmarkEnd w:id="59"/>
          </w:p>
        </w:tc>
        <w:tc>
          <w:tcPr>
            <w:tcW w:w="621" w:type="pct"/>
            <w:vMerge w:val="restart"/>
            <w:vAlign w:val="center"/>
          </w:tcPr>
          <w:p w14:paraId="663F9E4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0" w:name="最不利窗墙比房间外窗K－南向"/>
            <w:bookmarkStart w:id="61" w:name="外窗K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1.80</w:t>
            </w:r>
            <w:bookmarkEnd w:id="60"/>
            <w:bookmarkEnd w:id="61"/>
          </w:p>
        </w:tc>
        <w:tc>
          <w:tcPr>
            <w:tcW w:w="621" w:type="pct"/>
            <w:vMerge w:val="restart"/>
            <w:vAlign w:val="center"/>
          </w:tcPr>
          <w:p w14:paraId="31A7D79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2" w:name="外窗SHGC－夏季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0.34</w:t>
            </w:r>
            <w:bookmarkEnd w:id="62"/>
          </w:p>
        </w:tc>
        <w:tc>
          <w:tcPr>
            <w:tcW w:w="617" w:type="pct"/>
            <w:vMerge w:val="restart"/>
            <w:vAlign w:val="center"/>
          </w:tcPr>
          <w:p w14:paraId="0F05C45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3" w:name="外窗SHGC－冬季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0.34</w:t>
            </w:r>
            <w:bookmarkEnd w:id="63"/>
          </w:p>
        </w:tc>
      </w:tr>
      <w:tr w14:paraId="696030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337C259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3CBB7D81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7FCAA1A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1BA8F4D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BC690B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4BAB5CF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2E232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50E2156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0C5B26B3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1FE8493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2D4C9E1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6F58ADA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380B5B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3F7581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47F57B2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2F8372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743" w:type="pct"/>
            <w:vMerge w:val="restart"/>
            <w:vAlign w:val="center"/>
          </w:tcPr>
          <w:p w14:paraId="60C0C3E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4" w:name="窗墙比－北向"/>
            <w:bookmarkStart w:id="65" w:name="最不利开间窗墙比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0.77</w:t>
            </w:r>
            <w:bookmarkEnd w:id="64"/>
            <w:bookmarkEnd w:id="65"/>
          </w:p>
        </w:tc>
        <w:tc>
          <w:tcPr>
            <w:tcW w:w="621" w:type="pct"/>
            <w:vMerge w:val="restart"/>
            <w:vAlign w:val="center"/>
          </w:tcPr>
          <w:p w14:paraId="2506F3E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6" w:name="最不利窗墙比房间外窗K－北向"/>
            <w:bookmarkStart w:id="67" w:name="外窗K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1.80</w:t>
            </w:r>
            <w:bookmarkEnd w:id="66"/>
            <w:bookmarkEnd w:id="67"/>
          </w:p>
        </w:tc>
        <w:tc>
          <w:tcPr>
            <w:tcW w:w="621" w:type="pct"/>
            <w:vMerge w:val="restart"/>
            <w:vAlign w:val="center"/>
          </w:tcPr>
          <w:p w14:paraId="16C8A2B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8" w:name="外窗SHGC－夏季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0.34</w:t>
            </w:r>
            <w:bookmarkEnd w:id="68"/>
          </w:p>
        </w:tc>
        <w:tc>
          <w:tcPr>
            <w:tcW w:w="617" w:type="pct"/>
            <w:vMerge w:val="restart"/>
            <w:vAlign w:val="center"/>
          </w:tcPr>
          <w:p w14:paraId="2A1620B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9" w:name="外窗SHGC－冬季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0.34</w:t>
            </w:r>
            <w:bookmarkEnd w:id="69"/>
          </w:p>
        </w:tc>
      </w:tr>
      <w:tr w14:paraId="273484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2670E4D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5408434E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5C0AE57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291125A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11DE25F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1263A50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72C59F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677D88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55E8CBCE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5EDF712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D04E4C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7FC9403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66B1785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4C0A77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19F2119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76992757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743" w:type="pct"/>
            <w:vMerge w:val="restart"/>
            <w:vAlign w:val="center"/>
          </w:tcPr>
          <w:p w14:paraId="6C8726D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0" w:name="最不利开间窗墙比－东向"/>
            <w:bookmarkStart w:id="71" w:name="窗墙比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0.49</w:t>
            </w:r>
            <w:bookmarkEnd w:id="70"/>
            <w:bookmarkEnd w:id="71"/>
          </w:p>
        </w:tc>
        <w:tc>
          <w:tcPr>
            <w:tcW w:w="621" w:type="pct"/>
            <w:vMerge w:val="restart"/>
            <w:vAlign w:val="center"/>
          </w:tcPr>
          <w:p w14:paraId="3044C6A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2" w:name="外窗K－东向"/>
            <w:bookmarkStart w:id="73" w:name="最不利窗墙比房间外窗K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1.80</w:t>
            </w:r>
            <w:bookmarkEnd w:id="72"/>
            <w:bookmarkEnd w:id="73"/>
          </w:p>
        </w:tc>
        <w:tc>
          <w:tcPr>
            <w:tcW w:w="621" w:type="pct"/>
            <w:vMerge w:val="restart"/>
            <w:vAlign w:val="center"/>
          </w:tcPr>
          <w:p w14:paraId="5986FFB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4" w:name="外窗SHGC－夏季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0.34</w:t>
            </w:r>
            <w:bookmarkEnd w:id="74"/>
          </w:p>
        </w:tc>
        <w:tc>
          <w:tcPr>
            <w:tcW w:w="617" w:type="pct"/>
            <w:vMerge w:val="restart"/>
            <w:vAlign w:val="center"/>
          </w:tcPr>
          <w:p w14:paraId="2B0BF42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5" w:name="外窗SHGC－冬季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0.34</w:t>
            </w:r>
            <w:bookmarkEnd w:id="75"/>
          </w:p>
        </w:tc>
      </w:tr>
      <w:tr w14:paraId="6C2196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4F98663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249556CB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102F804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095968D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461868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316C349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7D0C38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6FF0D38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04F0C55B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23CFF4B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7BEC2DA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2EA149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7C81ED0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2E657D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48A572B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0E2F96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743" w:type="pct"/>
            <w:vMerge w:val="restart"/>
            <w:vAlign w:val="center"/>
          </w:tcPr>
          <w:p w14:paraId="52AD7E2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6" w:name="窗墙比－西向"/>
            <w:bookmarkStart w:id="77" w:name="最不利开间窗墙比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6"/>
            <w:bookmarkEnd w:id="77"/>
          </w:p>
        </w:tc>
        <w:tc>
          <w:tcPr>
            <w:tcW w:w="621" w:type="pct"/>
            <w:vMerge w:val="restart"/>
            <w:vAlign w:val="center"/>
          </w:tcPr>
          <w:p w14:paraId="562F2C1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8" w:name="外窗K－西向"/>
            <w:bookmarkStart w:id="79" w:name="最不利窗墙比房间外窗K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8"/>
            <w:bookmarkEnd w:id="79"/>
          </w:p>
        </w:tc>
        <w:tc>
          <w:tcPr>
            <w:tcW w:w="621" w:type="pct"/>
            <w:vMerge w:val="restart"/>
            <w:vAlign w:val="center"/>
          </w:tcPr>
          <w:p w14:paraId="6ABBAD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0" w:name="外窗SHGC－夏季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80"/>
          </w:p>
        </w:tc>
        <w:tc>
          <w:tcPr>
            <w:tcW w:w="617" w:type="pct"/>
            <w:vMerge w:val="restart"/>
            <w:vAlign w:val="center"/>
          </w:tcPr>
          <w:p w14:paraId="3CF049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1" w:name="外窗SHGC－冬季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81"/>
          </w:p>
        </w:tc>
      </w:tr>
      <w:tr w14:paraId="2CA9FC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3A93A33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4CE92DB3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288B192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7B4FA61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9A35C1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4B104D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694A6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7A8F752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6C8ECB2F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3D15BEE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0648EB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673CA1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131D720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</w:tbl>
    <w:p w14:paraId="179941E4">
      <w:pPr>
        <w:widowControl w:val="0"/>
      </w:pPr>
    </w:p>
    <w:p w14:paraId="49FC6DA2">
      <w:pPr>
        <w:pStyle w:val="2"/>
        <w:widowControl w:val="0"/>
      </w:pPr>
      <w:bookmarkStart w:id="82" w:name="_Toc12151"/>
      <w:r>
        <w:t>房间类型</w:t>
      </w:r>
      <w:bookmarkEnd w:id="82"/>
    </w:p>
    <w:p w14:paraId="094233D8">
      <w:pPr>
        <w:pStyle w:val="4"/>
        <w:widowControl w:val="0"/>
      </w:pPr>
      <w:bookmarkStart w:id="83" w:name="_Toc12582"/>
      <w:r>
        <w:t>房间参数表</w:t>
      </w:r>
      <w:bookmarkEnd w:id="83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5C52C3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4E86198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15A77D7A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75EA307D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7C0E90D5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66FBEE62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2A58727D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0CEFFCFC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58F324DB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590B7B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CF9AC5">
            <w:r>
              <w:t>卧室</w:t>
            </w:r>
          </w:p>
        </w:tc>
        <w:tc>
          <w:tcPr>
            <w:vAlign w:val="center"/>
          </w:tcPr>
          <w:p w14:paraId="20F3F2D5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4C6E9974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4003F462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0F9FC157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1DBD711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41087810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574BB23D">
            <w:pPr>
              <w:jc w:val="center"/>
            </w:pPr>
            <w:r>
              <w:t>5(W/㎡)</w:t>
            </w:r>
          </w:p>
        </w:tc>
      </w:tr>
      <w:tr w14:paraId="4F9AC5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D1A6577">
            <w:r>
              <w:t>卫生间</w:t>
            </w:r>
          </w:p>
        </w:tc>
        <w:tc>
          <w:tcPr>
            <w:vAlign w:val="center"/>
          </w:tcPr>
          <w:p w14:paraId="066CB1ED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2C1CD49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0D66FC1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6F557FAF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49B3E631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5AD35609">
            <w:pPr>
              <w:jc w:val="center"/>
            </w:pPr>
            <w:r>
              <w:t>4(W/㎡)</w:t>
            </w:r>
          </w:p>
        </w:tc>
        <w:tc>
          <w:tcPr>
            <w:vAlign w:val="center"/>
          </w:tcPr>
          <w:p w14:paraId="3F479B04">
            <w:pPr>
              <w:jc w:val="center"/>
            </w:pPr>
            <w:r>
              <w:t>0(W/㎡)</w:t>
            </w:r>
          </w:p>
        </w:tc>
      </w:tr>
      <w:tr w14:paraId="14B37F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52B0ABC">
            <w:r>
              <w:t>厨房</w:t>
            </w:r>
          </w:p>
        </w:tc>
        <w:tc>
          <w:tcPr>
            <w:vAlign w:val="center"/>
          </w:tcPr>
          <w:p w14:paraId="66AEA687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AA8A89B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883D716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5A0E02CF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815ECAA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453EA760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3036A339">
            <w:pPr>
              <w:jc w:val="center"/>
            </w:pPr>
            <w:r>
              <w:t>24(W/㎡)</w:t>
            </w:r>
          </w:p>
        </w:tc>
      </w:tr>
      <w:tr w14:paraId="34F8EB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335498">
            <w:r>
              <w:t>楼梯间</w:t>
            </w:r>
          </w:p>
        </w:tc>
        <w:tc>
          <w:tcPr>
            <w:vAlign w:val="center"/>
          </w:tcPr>
          <w:p w14:paraId="4E225107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953CAD1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4094ADB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67FF875F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2398EA06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4C796419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3E10BB28">
            <w:pPr>
              <w:jc w:val="center"/>
            </w:pPr>
            <w:r>
              <w:t>5(W/㎡)</w:t>
            </w:r>
          </w:p>
        </w:tc>
      </w:tr>
      <w:tr w14:paraId="06F86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32E1561">
            <w:r>
              <w:t>起居室</w:t>
            </w:r>
          </w:p>
        </w:tc>
        <w:tc>
          <w:tcPr>
            <w:vAlign w:val="center"/>
          </w:tcPr>
          <w:p w14:paraId="092DE678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0E5430BA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7D84DC0C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4BA5E5A8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4D1A27B7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2CE4E59C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0A05EC62">
            <w:pPr>
              <w:jc w:val="center"/>
            </w:pPr>
            <w:r>
              <w:t>5(W/㎡)</w:t>
            </w:r>
          </w:p>
        </w:tc>
      </w:tr>
    </w:tbl>
    <w:p w14:paraId="353D85A4">
      <w:pPr>
        <w:pStyle w:val="2"/>
        <w:widowControl w:val="0"/>
      </w:pPr>
      <w:bookmarkStart w:id="84" w:name="_Toc1781"/>
      <w:r>
        <w:t>采暖空调</w:t>
      </w:r>
      <w:bookmarkEnd w:id="84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688"/>
        <w:gridCol w:w="2688"/>
        <w:gridCol w:w="2688"/>
      </w:tblGrid>
      <w:tr w14:paraId="2D76B3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7A9CC38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1DAD2339">
            <w:pPr>
              <w:jc w:val="center"/>
            </w:pPr>
            <w:r>
              <w:t>负荷(kWh/a)</w:t>
            </w:r>
          </w:p>
        </w:tc>
        <w:tc>
          <w:tcPr>
            <w:shd w:val="clear" w:color="auto" w:fill="E6E6E6"/>
            <w:vAlign w:val="center"/>
          </w:tcPr>
          <w:p w14:paraId="2FEE1909">
            <w:pPr>
              <w:jc w:val="center"/>
            </w:pPr>
            <w:r>
              <w:t>系统综合性能系数</w:t>
            </w:r>
          </w:p>
        </w:tc>
        <w:tc>
          <w:tcPr>
            <w:shd w:val="clear" w:color="auto" w:fill="E6E6E6"/>
            <w:vAlign w:val="center"/>
          </w:tcPr>
          <w:p w14:paraId="31F239C6">
            <w:pPr>
              <w:jc w:val="center"/>
            </w:pPr>
            <w:r>
              <w:t>电耗(kWh/a)</w:t>
            </w:r>
          </w:p>
        </w:tc>
      </w:tr>
      <w:tr w14:paraId="0310A9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681C72">
            <w:r>
              <w:t>供冷</w:t>
            </w:r>
          </w:p>
        </w:tc>
        <w:tc>
          <w:tcPr>
            <w:vAlign w:val="center"/>
          </w:tcPr>
          <w:p w14:paraId="01513707">
            <w:r>
              <w:t>6588</w:t>
            </w:r>
          </w:p>
        </w:tc>
        <w:tc>
          <w:tcPr>
            <w:vAlign w:val="center"/>
          </w:tcPr>
          <w:p w14:paraId="7ED66D3B">
            <w:r>
              <w:t>3.5</w:t>
            </w:r>
          </w:p>
        </w:tc>
        <w:tc>
          <w:tcPr>
            <w:vAlign w:val="center"/>
          </w:tcPr>
          <w:p w14:paraId="7161F665">
            <w:r>
              <w:t>1882</w:t>
            </w:r>
          </w:p>
        </w:tc>
      </w:tr>
    </w:tbl>
    <w:p w14:paraId="3F409C1B"/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688"/>
        <w:gridCol w:w="2688"/>
        <w:gridCol w:w="2688"/>
      </w:tblGrid>
      <w:tr w14:paraId="446DE1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02453E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77E579C9">
            <w:pPr>
              <w:jc w:val="center"/>
            </w:pPr>
            <w:r>
              <w:t>负荷(kWh/a)</w:t>
            </w:r>
          </w:p>
        </w:tc>
        <w:tc>
          <w:tcPr>
            <w:shd w:val="clear" w:color="auto" w:fill="E6E6E6"/>
            <w:vAlign w:val="center"/>
          </w:tcPr>
          <w:p w14:paraId="4F6C1178">
            <w:pPr>
              <w:jc w:val="center"/>
            </w:pPr>
            <w:r>
              <w:t>系统综合性能系数</w:t>
            </w:r>
          </w:p>
        </w:tc>
        <w:tc>
          <w:tcPr>
            <w:shd w:val="clear" w:color="auto" w:fill="E6E6E6"/>
            <w:vAlign w:val="center"/>
          </w:tcPr>
          <w:p w14:paraId="24A1B032">
            <w:pPr>
              <w:jc w:val="center"/>
            </w:pPr>
            <w:r>
              <w:t>耗电(kWh/a)</w:t>
            </w:r>
          </w:p>
        </w:tc>
      </w:tr>
      <w:tr w14:paraId="5D05F3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156F8AC">
            <w:r>
              <w:t>供暖</w:t>
            </w:r>
          </w:p>
        </w:tc>
        <w:tc>
          <w:tcPr>
            <w:vAlign w:val="center"/>
          </w:tcPr>
          <w:p w14:paraId="20D68D98">
            <w:r>
              <w:t>5659</w:t>
            </w:r>
          </w:p>
        </w:tc>
        <w:tc>
          <w:tcPr>
            <w:vAlign w:val="center"/>
          </w:tcPr>
          <w:p w14:paraId="5AB1AEB6">
            <w:r>
              <w:t>2.6</w:t>
            </w:r>
          </w:p>
        </w:tc>
        <w:tc>
          <w:tcPr>
            <w:vAlign w:val="center"/>
          </w:tcPr>
          <w:p w14:paraId="3F58F7AC">
            <w:r>
              <w:t>2176</w:t>
            </w:r>
          </w:p>
        </w:tc>
      </w:tr>
    </w:tbl>
    <w:p w14:paraId="56307F67">
      <w:pPr>
        <w:pStyle w:val="2"/>
        <w:widowControl w:val="0"/>
      </w:pPr>
      <w:bookmarkStart w:id="85" w:name="_Toc30503"/>
      <w:r>
        <w:t>照明</w:t>
      </w:r>
      <w:bookmarkEnd w:id="85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323397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749A5B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1A0C66AF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11E7EA45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2693D0E1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1D1DF604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5E8960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CAC37A7">
            <w:r>
              <w:t>居住-卧室</w:t>
            </w:r>
          </w:p>
        </w:tc>
        <w:tc>
          <w:tcPr>
            <w:vAlign w:val="center"/>
          </w:tcPr>
          <w:p w14:paraId="20FF7A5F">
            <w:r>
              <w:t>3.29</w:t>
            </w:r>
          </w:p>
        </w:tc>
        <w:tc>
          <w:tcPr>
            <w:vAlign w:val="center"/>
          </w:tcPr>
          <w:p w14:paraId="5A92FD48">
            <w:r>
              <w:t>2</w:t>
            </w:r>
          </w:p>
        </w:tc>
        <w:tc>
          <w:tcPr>
            <w:vAlign w:val="center"/>
          </w:tcPr>
          <w:p w14:paraId="26622CFE">
            <w:r>
              <w:t>30</w:t>
            </w:r>
          </w:p>
        </w:tc>
        <w:tc>
          <w:tcPr>
            <w:vAlign w:val="center"/>
          </w:tcPr>
          <w:p w14:paraId="2C5FB8A6">
            <w:r>
              <w:t>100</w:t>
            </w:r>
          </w:p>
        </w:tc>
      </w:tr>
      <w:tr w14:paraId="35F73A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4361621">
            <w:r>
              <w:t>居住-卫生间</w:t>
            </w:r>
          </w:p>
        </w:tc>
        <w:tc>
          <w:tcPr>
            <w:vAlign w:val="center"/>
          </w:tcPr>
          <w:p w14:paraId="108769A8">
            <w:r>
              <w:t>10.22</w:t>
            </w:r>
          </w:p>
        </w:tc>
        <w:tc>
          <w:tcPr>
            <w:vAlign w:val="center"/>
          </w:tcPr>
          <w:p w14:paraId="66D73AAE">
            <w:r>
              <w:t>1</w:t>
            </w:r>
          </w:p>
        </w:tc>
        <w:tc>
          <w:tcPr>
            <w:vAlign w:val="center"/>
          </w:tcPr>
          <w:p w14:paraId="580293A6">
            <w:r>
              <w:t>14</w:t>
            </w:r>
          </w:p>
        </w:tc>
        <w:tc>
          <w:tcPr>
            <w:vAlign w:val="center"/>
          </w:tcPr>
          <w:p w14:paraId="68FA85E7">
            <w:r>
              <w:t>144</w:t>
            </w:r>
          </w:p>
        </w:tc>
      </w:tr>
      <w:tr w14:paraId="222ACF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235E39A">
            <w:r>
              <w:t>居住-厨房</w:t>
            </w:r>
          </w:p>
        </w:tc>
        <w:tc>
          <w:tcPr>
            <w:vAlign w:val="center"/>
          </w:tcPr>
          <w:p w14:paraId="58D7C6F6">
            <w:r>
              <w:t>12.78</w:t>
            </w:r>
          </w:p>
        </w:tc>
        <w:tc>
          <w:tcPr>
            <w:vAlign w:val="center"/>
          </w:tcPr>
          <w:p w14:paraId="027BD180">
            <w:r>
              <w:t>1</w:t>
            </w:r>
          </w:p>
        </w:tc>
        <w:tc>
          <w:tcPr>
            <w:vAlign w:val="center"/>
          </w:tcPr>
          <w:p w14:paraId="7FABB7DB">
            <w:r>
              <w:t>16</w:t>
            </w:r>
          </w:p>
        </w:tc>
        <w:tc>
          <w:tcPr>
            <w:vAlign w:val="center"/>
          </w:tcPr>
          <w:p w14:paraId="384CA4E3">
            <w:r>
              <w:t>208</w:t>
            </w:r>
          </w:p>
        </w:tc>
      </w:tr>
      <w:tr w14:paraId="7D1A43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4CE7D32">
            <w:r>
              <w:t>居住-楼梯间</w:t>
            </w:r>
          </w:p>
        </w:tc>
        <w:tc>
          <w:tcPr>
            <w:vAlign w:val="center"/>
          </w:tcPr>
          <w:p w14:paraId="0A9EF7D9">
            <w:r>
              <w:t>17.52</w:t>
            </w:r>
          </w:p>
        </w:tc>
        <w:tc>
          <w:tcPr>
            <w:vAlign w:val="center"/>
          </w:tcPr>
          <w:p w14:paraId="22A2F133">
            <w:r>
              <w:t>2</w:t>
            </w:r>
          </w:p>
        </w:tc>
        <w:tc>
          <w:tcPr>
            <w:vAlign w:val="center"/>
          </w:tcPr>
          <w:p w14:paraId="310674DF">
            <w:r>
              <w:t>21</w:t>
            </w:r>
          </w:p>
        </w:tc>
        <w:tc>
          <w:tcPr>
            <w:vAlign w:val="center"/>
          </w:tcPr>
          <w:p w14:paraId="0580BC54">
            <w:r>
              <w:t>363</w:t>
            </w:r>
          </w:p>
        </w:tc>
      </w:tr>
      <w:tr w14:paraId="44951D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A8CB00C">
            <w:r>
              <w:t>居住-起居室</w:t>
            </w:r>
          </w:p>
        </w:tc>
        <w:tc>
          <w:tcPr>
            <w:vAlign w:val="center"/>
          </w:tcPr>
          <w:p w14:paraId="120A9F9D">
            <w:r>
              <w:t>10.04</w:t>
            </w:r>
          </w:p>
        </w:tc>
        <w:tc>
          <w:tcPr>
            <w:vAlign w:val="center"/>
          </w:tcPr>
          <w:p w14:paraId="59F9C76F">
            <w:r>
              <w:t>2</w:t>
            </w:r>
          </w:p>
        </w:tc>
        <w:tc>
          <w:tcPr>
            <w:vAlign w:val="center"/>
          </w:tcPr>
          <w:p w14:paraId="00EF972E">
            <w:r>
              <w:t>50</w:t>
            </w:r>
          </w:p>
        </w:tc>
        <w:tc>
          <w:tcPr>
            <w:vAlign w:val="center"/>
          </w:tcPr>
          <w:p w14:paraId="2BEDECAD">
            <w:r>
              <w:t>499</w:t>
            </w:r>
          </w:p>
        </w:tc>
      </w:tr>
      <w:tr w14:paraId="34ED72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30CE2E91">
            <w:r>
              <w:t>总计</w:t>
            </w:r>
          </w:p>
        </w:tc>
        <w:tc>
          <w:tcPr>
            <w:vAlign w:val="center"/>
          </w:tcPr>
          <w:p w14:paraId="28C4B391">
            <w:r>
              <w:t>1313</w:t>
            </w:r>
          </w:p>
        </w:tc>
      </w:tr>
    </w:tbl>
    <w:p w14:paraId="3C32D0E9">
      <w:pPr>
        <w:pStyle w:val="2"/>
        <w:widowControl w:val="0"/>
      </w:pPr>
      <w:bookmarkStart w:id="86" w:name="_Toc2851"/>
      <w:r>
        <w:t>插座设备</w:t>
      </w:r>
      <w:bookmarkEnd w:id="86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3D0718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B8D2F9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77E2EA6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4EF35307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565BE0EB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27CA4E0F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352A7E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8A15D7">
            <w:r>
              <w:t>居住-卧室</w:t>
            </w:r>
          </w:p>
        </w:tc>
        <w:tc>
          <w:tcPr>
            <w:vAlign w:val="center"/>
          </w:tcPr>
          <w:p w14:paraId="0CE1CD72">
            <w:r>
              <w:t>2.01</w:t>
            </w:r>
          </w:p>
        </w:tc>
        <w:tc>
          <w:tcPr>
            <w:vAlign w:val="center"/>
          </w:tcPr>
          <w:p w14:paraId="699BE9DF">
            <w:r>
              <w:t>2</w:t>
            </w:r>
          </w:p>
        </w:tc>
        <w:tc>
          <w:tcPr>
            <w:vAlign w:val="center"/>
          </w:tcPr>
          <w:p w14:paraId="6A99C599">
            <w:r>
              <w:t>30</w:t>
            </w:r>
          </w:p>
        </w:tc>
        <w:tc>
          <w:tcPr>
            <w:vAlign w:val="center"/>
          </w:tcPr>
          <w:p w14:paraId="7ECB9F55">
            <w:r>
              <w:t>61</w:t>
            </w:r>
          </w:p>
        </w:tc>
      </w:tr>
      <w:tr w14:paraId="4ABEC3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DCF8F58">
            <w:r>
              <w:t>居住-卫生间</w:t>
            </w:r>
          </w:p>
        </w:tc>
        <w:tc>
          <w:tcPr>
            <w:vAlign w:val="center"/>
          </w:tcPr>
          <w:p w14:paraId="2E194B13">
            <w:r>
              <w:t>0.00</w:t>
            </w:r>
          </w:p>
        </w:tc>
        <w:tc>
          <w:tcPr>
            <w:vAlign w:val="center"/>
          </w:tcPr>
          <w:p w14:paraId="7268ED1D">
            <w:r>
              <w:t>1</w:t>
            </w:r>
          </w:p>
        </w:tc>
        <w:tc>
          <w:tcPr>
            <w:vAlign w:val="center"/>
          </w:tcPr>
          <w:p w14:paraId="43B636B0">
            <w:r>
              <w:t>14</w:t>
            </w:r>
          </w:p>
        </w:tc>
        <w:tc>
          <w:tcPr>
            <w:vAlign w:val="center"/>
          </w:tcPr>
          <w:p w14:paraId="0CA868FE">
            <w:r>
              <w:t>0</w:t>
            </w:r>
          </w:p>
        </w:tc>
      </w:tr>
      <w:tr w14:paraId="388A23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75A9F7E">
            <w:r>
              <w:t>居住-厨房</w:t>
            </w:r>
          </w:p>
        </w:tc>
        <w:tc>
          <w:tcPr>
            <w:vAlign w:val="center"/>
          </w:tcPr>
          <w:p w14:paraId="66FE32D1">
            <w:r>
              <w:t>210.24</w:t>
            </w:r>
          </w:p>
        </w:tc>
        <w:tc>
          <w:tcPr>
            <w:vAlign w:val="center"/>
          </w:tcPr>
          <w:p w14:paraId="182547CD">
            <w:r>
              <w:t>1</w:t>
            </w:r>
          </w:p>
        </w:tc>
        <w:tc>
          <w:tcPr>
            <w:vAlign w:val="center"/>
          </w:tcPr>
          <w:p w14:paraId="2FBE91EB">
            <w:r>
              <w:t>16</w:t>
            </w:r>
          </w:p>
        </w:tc>
        <w:tc>
          <w:tcPr>
            <w:vAlign w:val="center"/>
          </w:tcPr>
          <w:p w14:paraId="3C4B9D3D">
            <w:r>
              <w:t>3423</w:t>
            </w:r>
          </w:p>
        </w:tc>
      </w:tr>
      <w:tr w14:paraId="3734D3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4D942F2">
            <w:r>
              <w:t>居住-楼梯间</w:t>
            </w:r>
          </w:p>
        </w:tc>
        <w:tc>
          <w:tcPr>
            <w:vAlign w:val="center"/>
          </w:tcPr>
          <w:p w14:paraId="25EAB65F">
            <w:r>
              <w:t>43.80</w:t>
            </w:r>
          </w:p>
        </w:tc>
        <w:tc>
          <w:tcPr>
            <w:vAlign w:val="center"/>
          </w:tcPr>
          <w:p w14:paraId="4618D162">
            <w:r>
              <w:t>2</w:t>
            </w:r>
          </w:p>
        </w:tc>
        <w:tc>
          <w:tcPr>
            <w:vAlign w:val="center"/>
          </w:tcPr>
          <w:p w14:paraId="7EB33C95">
            <w:r>
              <w:t>21</w:t>
            </w:r>
          </w:p>
        </w:tc>
        <w:tc>
          <w:tcPr>
            <w:vAlign w:val="center"/>
          </w:tcPr>
          <w:p w14:paraId="72804A26">
            <w:r>
              <w:t>908</w:t>
            </w:r>
          </w:p>
        </w:tc>
      </w:tr>
      <w:tr w14:paraId="7FD8D9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246D756">
            <w:r>
              <w:t>居住-起居室</w:t>
            </w:r>
          </w:p>
        </w:tc>
        <w:tc>
          <w:tcPr>
            <w:vAlign w:val="center"/>
          </w:tcPr>
          <w:p w14:paraId="332A0268">
            <w:r>
              <w:t>18.21</w:t>
            </w:r>
          </w:p>
        </w:tc>
        <w:tc>
          <w:tcPr>
            <w:vAlign w:val="center"/>
          </w:tcPr>
          <w:p w14:paraId="5F1B4B2C">
            <w:r>
              <w:t>2</w:t>
            </w:r>
          </w:p>
        </w:tc>
        <w:tc>
          <w:tcPr>
            <w:vAlign w:val="center"/>
          </w:tcPr>
          <w:p w14:paraId="03689B62">
            <w:r>
              <w:t>50</w:t>
            </w:r>
          </w:p>
        </w:tc>
        <w:tc>
          <w:tcPr>
            <w:vAlign w:val="center"/>
          </w:tcPr>
          <w:p w14:paraId="1D45A6B3">
            <w:r>
              <w:t>905</w:t>
            </w:r>
          </w:p>
        </w:tc>
      </w:tr>
      <w:tr w14:paraId="013D63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4D6F3083">
            <w:r>
              <w:t>总计</w:t>
            </w:r>
          </w:p>
        </w:tc>
        <w:tc>
          <w:tcPr>
            <w:vAlign w:val="center"/>
          </w:tcPr>
          <w:p w14:paraId="6FFE8E86">
            <w:r>
              <w:t>5296</w:t>
            </w:r>
          </w:p>
        </w:tc>
      </w:tr>
    </w:tbl>
    <w:p w14:paraId="5DD2D5E7">
      <w:pPr>
        <w:pStyle w:val="2"/>
        <w:widowControl w:val="0"/>
      </w:pPr>
      <w:bookmarkStart w:id="87" w:name="_Toc13611"/>
      <w:r>
        <w:t>排风机</w:t>
      </w:r>
      <w:bookmarkEnd w:id="8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0"/>
        <w:gridCol w:w="1556"/>
        <w:gridCol w:w="1556"/>
        <w:gridCol w:w="1556"/>
        <w:gridCol w:w="1556"/>
      </w:tblGrid>
      <w:tr w14:paraId="725EAA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50F9BA9">
            <w:pPr>
              <w:jc w:val="center"/>
            </w:pPr>
            <w:r>
              <w:t>额定功率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1789D7AE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5E6A5549">
            <w:pPr>
              <w:jc w:val="center"/>
            </w:pPr>
            <w:r>
              <w:t>使用系数</w:t>
            </w:r>
          </w:p>
        </w:tc>
        <w:tc>
          <w:tcPr>
            <w:shd w:val="clear" w:color="auto" w:fill="E6E6E6"/>
            <w:vAlign w:val="center"/>
          </w:tcPr>
          <w:p w14:paraId="1EF0C58A">
            <w:pPr>
              <w:jc w:val="center"/>
            </w:pPr>
            <w:r>
              <w:t>运行时间</w:t>
            </w:r>
            <w:r>
              <w:br w:type="textWrapping"/>
            </w:r>
            <w:r>
              <w:t>(h/天)</w:t>
            </w:r>
          </w:p>
        </w:tc>
        <w:tc>
          <w:tcPr>
            <w:shd w:val="clear" w:color="auto" w:fill="E6E6E6"/>
            <w:vAlign w:val="center"/>
          </w:tcPr>
          <w:p w14:paraId="2E09F390">
            <w:pPr>
              <w:jc w:val="center"/>
            </w:pPr>
            <w:r>
              <w:t>年运行天数</w:t>
            </w:r>
          </w:p>
        </w:tc>
        <w:tc>
          <w:tcPr>
            <w:shd w:val="clear" w:color="auto" w:fill="E6E6E6"/>
            <w:vAlign w:val="center"/>
          </w:tcPr>
          <w:p w14:paraId="5FBDA50A">
            <w:pPr>
              <w:jc w:val="center"/>
            </w:pPr>
            <w:r>
              <w:t>全年电耗</w:t>
            </w:r>
            <w:r>
              <w:br w:type="textWrapping"/>
            </w:r>
            <w:r>
              <w:t>(kWh)</w:t>
            </w:r>
          </w:p>
        </w:tc>
      </w:tr>
      <w:tr w14:paraId="7BDD2C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1BB3C0B">
            <w:r>
              <w:t>0.2</w:t>
            </w:r>
          </w:p>
        </w:tc>
        <w:tc>
          <w:tcPr>
            <w:vAlign w:val="center"/>
          </w:tcPr>
          <w:p w14:paraId="7CB8451B">
            <w:r>
              <w:t>1</w:t>
            </w:r>
          </w:p>
        </w:tc>
        <w:tc>
          <w:tcPr>
            <w:vAlign w:val="center"/>
          </w:tcPr>
          <w:p w14:paraId="776638F5">
            <w:r>
              <w:t>0.8</w:t>
            </w:r>
          </w:p>
        </w:tc>
        <w:tc>
          <w:tcPr>
            <w:vAlign w:val="center"/>
          </w:tcPr>
          <w:p w14:paraId="2E3387F5">
            <w:r>
              <w:t>3</w:t>
            </w:r>
          </w:p>
        </w:tc>
        <w:tc>
          <w:tcPr>
            <w:vAlign w:val="center"/>
          </w:tcPr>
          <w:p w14:paraId="6E7A1F85">
            <w:r>
              <w:t>365</w:t>
            </w:r>
          </w:p>
        </w:tc>
        <w:tc>
          <w:tcPr>
            <w:vAlign w:val="center"/>
          </w:tcPr>
          <w:p w14:paraId="52E1C6D4">
            <w:r>
              <w:t>175.2</w:t>
            </w:r>
          </w:p>
        </w:tc>
      </w:tr>
      <w:tr w14:paraId="2A8346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759E8074">
            <w:r>
              <w:t>总计</w:t>
            </w:r>
          </w:p>
        </w:tc>
        <w:tc>
          <w:tcPr>
            <w:vAlign w:val="center"/>
          </w:tcPr>
          <w:p w14:paraId="67CED7C7">
            <w:r>
              <w:t>175</w:t>
            </w:r>
          </w:p>
        </w:tc>
      </w:tr>
    </w:tbl>
    <w:p w14:paraId="63029F49">
      <w:pPr>
        <w:widowControl w:val="0"/>
      </w:pPr>
      <w:r>
        <w:t>注：此类风机指非空调区域排风机</w:t>
      </w:r>
    </w:p>
    <w:p w14:paraId="250D512F">
      <w:pPr>
        <w:pStyle w:val="2"/>
        <w:widowControl w:val="0"/>
      </w:pPr>
      <w:bookmarkStart w:id="88" w:name="_Toc2572"/>
      <w:r>
        <w:t>生活热水</w:t>
      </w:r>
      <w:bookmarkEnd w:id="88"/>
    </w:p>
    <w:p w14:paraId="0E16CCF1">
      <w:pPr>
        <w:pStyle w:val="4"/>
        <w:widowControl w:val="0"/>
      </w:pPr>
      <w:bookmarkStart w:id="89" w:name="_Toc17322"/>
      <w:r>
        <w:t>热水需求</w:t>
      </w:r>
      <w:bookmarkEnd w:id="89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73"/>
      </w:tblGrid>
      <w:tr w14:paraId="0F493A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4AA2FDF">
            <w:pPr>
              <w:jc w:val="center"/>
            </w:pPr>
            <w:r>
              <w:t>分区</w:t>
            </w:r>
          </w:p>
        </w:tc>
        <w:tc>
          <w:tcPr>
            <w:shd w:val="clear" w:color="auto" w:fill="E6E6E6"/>
            <w:vAlign w:val="center"/>
          </w:tcPr>
          <w:p w14:paraId="5C1B7D13">
            <w:pPr>
              <w:jc w:val="center"/>
            </w:pPr>
            <w:r>
              <w:t>用水定额</w:t>
            </w:r>
            <w:r>
              <w:br w:type="textWrapping"/>
            </w:r>
            <w:r>
              <w:t>(L/人·d)</w:t>
            </w:r>
          </w:p>
        </w:tc>
        <w:tc>
          <w:tcPr>
            <w:shd w:val="clear" w:color="auto" w:fill="E6E6E6"/>
            <w:vAlign w:val="center"/>
          </w:tcPr>
          <w:p w14:paraId="18586F60">
            <w:pPr>
              <w:jc w:val="center"/>
            </w:pPr>
            <w:r>
              <w:t>热水温差(℃)</w:t>
            </w:r>
          </w:p>
        </w:tc>
        <w:tc>
          <w:tcPr>
            <w:shd w:val="clear" w:color="auto" w:fill="E6E6E6"/>
            <w:vAlign w:val="center"/>
          </w:tcPr>
          <w:p w14:paraId="2F308B0A">
            <w:pPr>
              <w:jc w:val="center"/>
            </w:pPr>
            <w:r>
              <w:t>用水人数</w:t>
            </w:r>
          </w:p>
        </w:tc>
        <w:tc>
          <w:tcPr>
            <w:shd w:val="clear" w:color="auto" w:fill="E6E6E6"/>
            <w:vAlign w:val="center"/>
          </w:tcPr>
          <w:p w14:paraId="366B26B9">
            <w:pPr>
              <w:jc w:val="center"/>
            </w:pPr>
            <w:r>
              <w:t>年使用天数</w:t>
            </w:r>
          </w:p>
        </w:tc>
        <w:tc>
          <w:tcPr>
            <w:shd w:val="clear" w:color="auto" w:fill="E6E6E6"/>
            <w:vAlign w:val="center"/>
          </w:tcPr>
          <w:p w14:paraId="4B5F9D60">
            <w:pPr>
              <w:jc w:val="center"/>
            </w:pPr>
            <w:r>
              <w:t>所需热量</w:t>
            </w:r>
            <w:r>
              <w:br w:type="textWrapping"/>
            </w:r>
            <w:r>
              <w:t>(kWh/a)</w:t>
            </w:r>
          </w:p>
        </w:tc>
      </w:tr>
      <w:tr w14:paraId="520A77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BC8D5C8">
            <w:r>
              <w:t>居住</w:t>
            </w:r>
          </w:p>
        </w:tc>
        <w:tc>
          <w:tcPr>
            <w:vAlign w:val="center"/>
          </w:tcPr>
          <w:p w14:paraId="467B2AF1">
            <w:r>
              <w:t>50</w:t>
            </w:r>
          </w:p>
        </w:tc>
        <w:tc>
          <w:tcPr>
            <w:vAlign w:val="center"/>
          </w:tcPr>
          <w:p w14:paraId="680088F7">
            <w:r>
              <w:t>45</w:t>
            </w:r>
          </w:p>
        </w:tc>
        <w:tc>
          <w:tcPr>
            <w:vAlign w:val="center"/>
          </w:tcPr>
          <w:p w14:paraId="09F5A1F5">
            <w:r>
              <w:t>3</w:t>
            </w:r>
          </w:p>
        </w:tc>
        <w:tc>
          <w:tcPr>
            <w:vAlign w:val="center"/>
          </w:tcPr>
          <w:p w14:paraId="2CD5435E">
            <w:r>
              <w:t>365</w:t>
            </w:r>
          </w:p>
        </w:tc>
        <w:tc>
          <w:tcPr>
            <w:vAlign w:val="center"/>
          </w:tcPr>
          <w:p w14:paraId="2296094F">
            <w:r>
              <w:t>2817</w:t>
            </w:r>
          </w:p>
        </w:tc>
      </w:tr>
      <w:tr w14:paraId="4EDA89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3610C8A4">
            <w:r>
              <w:t>总计</w:t>
            </w:r>
          </w:p>
        </w:tc>
        <w:tc>
          <w:tcPr>
            <w:vAlign w:val="center"/>
          </w:tcPr>
          <w:p w14:paraId="1B4C86EF">
            <w:r>
              <w:t>2817</w:t>
            </w:r>
          </w:p>
        </w:tc>
      </w:tr>
    </w:tbl>
    <w:p w14:paraId="39755AC0">
      <w:pPr>
        <w:pStyle w:val="4"/>
        <w:widowControl w:val="0"/>
      </w:pPr>
      <w:bookmarkStart w:id="90" w:name="_Toc6784"/>
      <w:r>
        <w:t>太阳能集热</w:t>
      </w:r>
      <w:bookmarkEnd w:id="90"/>
    </w:p>
    <w:tbl>
      <w:tblPr>
        <w:tblStyle w:val="18"/>
        <w:tblW w:w="94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697"/>
        <w:gridCol w:w="1273"/>
        <w:gridCol w:w="1024"/>
        <w:gridCol w:w="1301"/>
        <w:gridCol w:w="1352"/>
        <w:gridCol w:w="1697"/>
      </w:tblGrid>
      <w:tr w14:paraId="1933D2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24966590">
            <w:pPr>
              <w:jc w:val="center"/>
            </w:pPr>
            <w:r>
              <w:t>太阳能板</w:t>
            </w:r>
            <w:r>
              <w:br w:type="textWrapping"/>
            </w:r>
            <w:r>
              <w:t>分组名称</w:t>
            </w:r>
          </w:p>
        </w:tc>
        <w:tc>
          <w:tcPr>
            <w:shd w:val="clear" w:color="auto" w:fill="E6E6E6"/>
            <w:vAlign w:val="center"/>
          </w:tcPr>
          <w:p w14:paraId="1F985874">
            <w:pPr>
              <w:jc w:val="center"/>
            </w:pPr>
            <w:r>
              <w:t>集热器面积(㎡)</w:t>
            </w:r>
          </w:p>
        </w:tc>
        <w:tc>
          <w:tcPr>
            <w:shd w:val="clear" w:color="auto" w:fill="E6E6E6"/>
            <w:vAlign w:val="center"/>
          </w:tcPr>
          <w:p w14:paraId="55B8CAB3">
            <w:pPr>
              <w:jc w:val="center"/>
            </w:pPr>
            <w:r>
              <w:t>日均辐照量(kj/(㎡·d)</w:t>
            </w:r>
          </w:p>
        </w:tc>
        <w:tc>
          <w:tcPr>
            <w:shd w:val="clear" w:color="auto" w:fill="E6E6E6"/>
            <w:vAlign w:val="center"/>
          </w:tcPr>
          <w:p w14:paraId="30065F61">
            <w:pPr>
              <w:jc w:val="center"/>
            </w:pPr>
            <w:r>
              <w:t>年利用</w:t>
            </w:r>
            <w:r>
              <w:br w:type="textWrapping"/>
            </w:r>
            <w:r>
              <w:t>天数</w:t>
            </w:r>
          </w:p>
        </w:tc>
        <w:tc>
          <w:tcPr>
            <w:shd w:val="clear" w:color="auto" w:fill="E6E6E6"/>
            <w:vAlign w:val="center"/>
          </w:tcPr>
          <w:p w14:paraId="6029EA50">
            <w:pPr>
              <w:jc w:val="center"/>
            </w:pPr>
            <w:r>
              <w:t>年均集</w:t>
            </w:r>
            <w:r>
              <w:br w:type="textWrapping"/>
            </w:r>
            <w:r>
              <w:t>热效率(%)</w:t>
            </w:r>
          </w:p>
        </w:tc>
        <w:tc>
          <w:tcPr>
            <w:shd w:val="clear" w:color="auto" w:fill="E6E6E6"/>
            <w:vAlign w:val="center"/>
          </w:tcPr>
          <w:p w14:paraId="4F3F2D12">
            <w:pPr>
              <w:jc w:val="center"/>
            </w:pPr>
            <w:r>
              <w:t>热量</w:t>
            </w:r>
            <w:r>
              <w:br w:type="textWrapping"/>
            </w:r>
            <w:r>
              <w:t>损失率(%)</w:t>
            </w:r>
          </w:p>
        </w:tc>
        <w:tc>
          <w:tcPr>
            <w:shd w:val="clear" w:color="auto" w:fill="E6E6E6"/>
            <w:vAlign w:val="center"/>
          </w:tcPr>
          <w:p w14:paraId="060A6146">
            <w:pPr>
              <w:jc w:val="center"/>
            </w:pPr>
            <w:r>
              <w:t>太阳能供热(kWh/a)</w:t>
            </w:r>
          </w:p>
        </w:tc>
      </w:tr>
      <w:tr w14:paraId="26E481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0F71A5B">
            <w:r>
              <w:t>1</w:t>
            </w:r>
          </w:p>
        </w:tc>
        <w:tc>
          <w:tcPr>
            <w:vAlign w:val="center"/>
          </w:tcPr>
          <w:p w14:paraId="7A7D63E6">
            <w:r>
              <w:t>0</w:t>
            </w:r>
          </w:p>
        </w:tc>
        <w:tc>
          <w:tcPr>
            <w:vAlign w:val="center"/>
          </w:tcPr>
          <w:p w14:paraId="3F1AF38C">
            <w:r>
              <w:t>16340</w:t>
            </w:r>
          </w:p>
        </w:tc>
        <w:tc>
          <w:tcPr>
            <w:vAlign w:val="center"/>
          </w:tcPr>
          <w:p w14:paraId="079DA023">
            <w:r>
              <w:t>365</w:t>
            </w:r>
          </w:p>
        </w:tc>
        <w:tc>
          <w:tcPr>
            <w:vAlign w:val="center"/>
          </w:tcPr>
          <w:p w14:paraId="136E1ABD">
            <w:r>
              <w:t>40</w:t>
            </w:r>
          </w:p>
        </w:tc>
        <w:tc>
          <w:tcPr>
            <w:vAlign w:val="center"/>
          </w:tcPr>
          <w:p w14:paraId="3808ED1C">
            <w:r>
              <w:t>25</w:t>
            </w:r>
          </w:p>
        </w:tc>
        <w:tc>
          <w:tcPr>
            <w:vAlign w:val="center"/>
          </w:tcPr>
          <w:p w14:paraId="7917DBA6">
            <w:r>
              <w:t>0</w:t>
            </w:r>
          </w:p>
        </w:tc>
      </w:tr>
      <w:tr w14:paraId="422FC9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6F8FF39A">
            <w:r>
              <w:t>总计</w:t>
            </w:r>
          </w:p>
        </w:tc>
        <w:tc>
          <w:tcPr>
            <w:vAlign w:val="center"/>
          </w:tcPr>
          <w:p w14:paraId="0BC7404A">
            <w:r>
              <w:t>0</w:t>
            </w:r>
          </w:p>
        </w:tc>
      </w:tr>
    </w:tbl>
    <w:p w14:paraId="404E8AED">
      <w:pPr>
        <w:pStyle w:val="4"/>
        <w:widowControl w:val="0"/>
      </w:pPr>
      <w:bookmarkStart w:id="91" w:name="_Toc17823"/>
      <w:r>
        <w:t>热水设备</w:t>
      </w:r>
      <w:bookmarkEnd w:id="91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50"/>
      </w:tblGrid>
      <w:tr w14:paraId="4AD298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C7D40C4">
            <w:pPr>
              <w:jc w:val="center"/>
            </w:pPr>
            <w:r>
              <w:t>热水设备</w:t>
            </w:r>
          </w:p>
        </w:tc>
        <w:tc>
          <w:tcPr>
            <w:shd w:val="clear" w:color="auto" w:fill="E6E6E6"/>
            <w:vAlign w:val="center"/>
          </w:tcPr>
          <w:p w14:paraId="1D9AD038">
            <w:pPr>
              <w:jc w:val="center"/>
            </w:pPr>
            <w:r>
              <w:t>供热比例</w:t>
            </w:r>
          </w:p>
        </w:tc>
        <w:tc>
          <w:tcPr>
            <w:shd w:val="clear" w:color="auto" w:fill="E6E6E6"/>
            <w:vAlign w:val="center"/>
          </w:tcPr>
          <w:p w14:paraId="1F34395B">
            <w:pPr>
              <w:jc w:val="center"/>
            </w:pPr>
            <w:r>
              <w:t>供热量(kWh/a)</w:t>
            </w:r>
          </w:p>
        </w:tc>
        <w:tc>
          <w:tcPr>
            <w:shd w:val="clear" w:color="auto" w:fill="E6E6E6"/>
            <w:vAlign w:val="center"/>
          </w:tcPr>
          <w:p w14:paraId="6787477F">
            <w:pPr>
              <w:jc w:val="center"/>
            </w:pPr>
            <w:r>
              <w:t>能源</w:t>
            </w:r>
          </w:p>
        </w:tc>
        <w:tc>
          <w:tcPr>
            <w:shd w:val="clear" w:color="auto" w:fill="E6E6E6"/>
            <w:vAlign w:val="center"/>
          </w:tcPr>
          <w:p w14:paraId="4A6789AA">
            <w:pPr>
              <w:jc w:val="center"/>
            </w:pP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68854088">
            <w:pPr>
              <w:jc w:val="center"/>
            </w:pPr>
            <w:r>
              <w:t>耗电量(kWh/a)</w:t>
            </w:r>
          </w:p>
        </w:tc>
      </w:tr>
      <w:tr w14:paraId="26C3E0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D92A936">
            <w:r>
              <w:t>电加热</w:t>
            </w:r>
          </w:p>
        </w:tc>
        <w:tc>
          <w:tcPr>
            <w:vAlign w:val="center"/>
          </w:tcPr>
          <w:p w14:paraId="5BBD1413">
            <w:r>
              <w:t>1</w:t>
            </w:r>
          </w:p>
        </w:tc>
        <w:tc>
          <w:tcPr>
            <w:vAlign w:val="center"/>
          </w:tcPr>
          <w:p w14:paraId="4E7B1489">
            <w:r>
              <w:t>2817</w:t>
            </w:r>
          </w:p>
        </w:tc>
        <w:tc>
          <w:tcPr>
            <w:vAlign w:val="center"/>
          </w:tcPr>
          <w:p w14:paraId="616E5E1F">
            <w:r>
              <w:t>电</w:t>
            </w:r>
          </w:p>
        </w:tc>
        <w:tc>
          <w:tcPr>
            <w:vAlign w:val="center"/>
          </w:tcPr>
          <w:p w14:paraId="4C41D5CF">
            <w:r>
              <w:t>90</w:t>
            </w:r>
          </w:p>
        </w:tc>
        <w:tc>
          <w:tcPr>
            <w:vAlign w:val="center"/>
          </w:tcPr>
          <w:p w14:paraId="34B580B5">
            <w:r>
              <w:t>3129.74</w:t>
            </w:r>
          </w:p>
        </w:tc>
      </w:tr>
      <w:tr w14:paraId="0314D4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387F10D">
            <w:r>
              <w:t>备注</w:t>
            </w:r>
          </w:p>
        </w:tc>
        <w:tc>
          <w:tcPr>
            <w:gridSpan w:val="5"/>
            <w:vAlign w:val="center"/>
          </w:tcPr>
          <w:p w14:paraId="5EB22CDE">
            <w:r>
              <w:t>热水设备承担的供热量=(总需求热量－太阳能供热量)×设备供热比例。</w:t>
            </w:r>
            <w:r>
              <w:br w:type="textWrapping"/>
            </w:r>
            <w:r>
              <w:t>耗电量=供热量÷效率。</w:t>
            </w:r>
          </w:p>
        </w:tc>
      </w:tr>
    </w:tbl>
    <w:p w14:paraId="5005A0FA">
      <w:pPr>
        <w:widowControl w:val="0"/>
      </w:pPr>
    </w:p>
    <w:p w14:paraId="7A7CF453">
      <w:pPr>
        <w:pStyle w:val="2"/>
        <w:widowControl w:val="0"/>
      </w:pPr>
      <w:bookmarkStart w:id="92" w:name="_Toc17736"/>
      <w:r>
        <w:t>光伏发电</w:t>
      </w:r>
      <w:bookmarkEnd w:id="92"/>
    </w:p>
    <w:p w14:paraId="7E390ABD">
      <w:pPr>
        <w:widowControl w:val="0"/>
      </w:pPr>
      <w:r>
        <w:t>日照辐照量(kJ/㎡.天)：12340，年运行天数：365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3107"/>
        <w:gridCol w:w="1556"/>
      </w:tblGrid>
      <w:tr w14:paraId="68C0EC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07FD65F">
            <w:pPr>
              <w:jc w:val="center"/>
            </w:pPr>
            <w:r>
              <w:t>光伏板面积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76416CB5">
            <w:pPr>
              <w:jc w:val="center"/>
            </w:pPr>
            <w:r>
              <w:t>光电转换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1735D598">
            <w:pPr>
              <w:jc w:val="center"/>
            </w:pPr>
            <w:r>
              <w:t>光伏系统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43826368">
            <w:pPr>
              <w:jc w:val="center"/>
            </w:pPr>
            <w:r>
              <w:t>光伏电池性能衰减修正系数</w:t>
            </w:r>
          </w:p>
        </w:tc>
        <w:tc>
          <w:tcPr>
            <w:shd w:val="clear" w:color="auto" w:fill="E6E6E6"/>
            <w:vAlign w:val="center"/>
          </w:tcPr>
          <w:p w14:paraId="4993F596">
            <w:pPr>
              <w:jc w:val="center"/>
            </w:pPr>
            <w:r>
              <w:t>全年供电</w:t>
            </w:r>
            <w:r>
              <w:br w:type="textWrapping"/>
            </w:r>
            <w:r>
              <w:t>(kWh)</w:t>
            </w:r>
          </w:p>
        </w:tc>
      </w:tr>
      <w:tr w14:paraId="7DE614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3404F87">
            <w:r>
              <w:t>80</w:t>
            </w:r>
          </w:p>
        </w:tc>
        <w:tc>
          <w:tcPr>
            <w:vAlign w:val="center"/>
          </w:tcPr>
          <w:p w14:paraId="65A1AF3C">
            <w:r>
              <w:t>15</w:t>
            </w:r>
          </w:p>
        </w:tc>
        <w:tc>
          <w:tcPr>
            <w:vAlign w:val="center"/>
          </w:tcPr>
          <w:p w14:paraId="23D6ADFF">
            <w:r>
              <w:t>75</w:t>
            </w:r>
          </w:p>
        </w:tc>
        <w:tc>
          <w:tcPr>
            <w:vAlign w:val="center"/>
          </w:tcPr>
          <w:p w14:paraId="068E8B18">
            <w:r>
              <w:t>0.85</w:t>
            </w:r>
          </w:p>
        </w:tc>
        <w:tc>
          <w:tcPr>
            <w:vAlign w:val="center"/>
          </w:tcPr>
          <w:p w14:paraId="710B8AFB">
            <w:r>
              <w:t>9571</w:t>
            </w:r>
          </w:p>
        </w:tc>
      </w:tr>
      <w:tr w14:paraId="683307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455518BF">
            <w:r>
              <w:t>总计</w:t>
            </w:r>
          </w:p>
        </w:tc>
        <w:tc>
          <w:tcPr>
            <w:vAlign w:val="center"/>
          </w:tcPr>
          <w:p w14:paraId="643C9855">
            <w:r>
              <w:t>9571</w:t>
            </w:r>
          </w:p>
        </w:tc>
      </w:tr>
    </w:tbl>
    <w:p w14:paraId="2D9DAAE5">
      <w:pPr>
        <w:pStyle w:val="2"/>
        <w:widowControl w:val="0"/>
      </w:pPr>
      <w:bookmarkStart w:id="93" w:name="_Toc21354"/>
      <w:r>
        <w:t>可再生能源利用</w:t>
      </w:r>
      <w:bookmarkEnd w:id="93"/>
    </w:p>
    <w:p w14:paraId="0374D5EC">
      <w:pPr>
        <w:pStyle w:val="4"/>
        <w:widowControl w:val="0"/>
      </w:pPr>
      <w:bookmarkStart w:id="94" w:name="_Toc4381"/>
      <w:r>
        <w:t>生活热水</w:t>
      </w:r>
      <w:bookmarkEnd w:id="94"/>
    </w:p>
    <w:p w14:paraId="70FA189B">
      <w:pPr>
        <w:pStyle w:val="5"/>
        <w:widowControl w:val="0"/>
      </w:pPr>
      <w:bookmarkStart w:id="95" w:name="_Toc12651"/>
      <w:r>
        <w:t>计算说明</w:t>
      </w:r>
      <w:bookmarkEnd w:id="95"/>
    </w:p>
    <w:p w14:paraId="096F9943">
      <w:pPr>
        <w:spacing w:line="360" w:lineRule="auto"/>
        <w:ind w:firstLine="420" w:firstLineChars="20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本条</w:t>
      </w:r>
      <w:r>
        <w:rPr>
          <w:szCs w:val="21"/>
          <w:lang w:val="zh-CN"/>
        </w:rPr>
        <w:t>计算当生活热水</w:t>
      </w:r>
      <w:r>
        <w:rPr>
          <w:rFonts w:hint="eastAsia"/>
          <w:szCs w:val="21"/>
          <w:lang w:val="zh-CN"/>
        </w:rPr>
        <w:t>采用</w:t>
      </w:r>
      <w:r>
        <w:rPr>
          <w:szCs w:val="21"/>
          <w:lang w:val="zh-CN"/>
        </w:rPr>
        <w:t>了太阳能设备、热泵设备时</w:t>
      </w:r>
      <w:r>
        <w:rPr>
          <w:rFonts w:hint="eastAsia"/>
          <w:szCs w:val="21"/>
          <w:lang w:val="zh-CN"/>
        </w:rPr>
        <w:t>，相应</w:t>
      </w:r>
      <w:r>
        <w:rPr>
          <w:szCs w:val="21"/>
          <w:lang w:val="zh-CN"/>
        </w:rPr>
        <w:t>可再生能源在生活热水中的贡献</w:t>
      </w:r>
      <w:r>
        <w:rPr>
          <w:rFonts w:hint="eastAsia"/>
          <w:szCs w:val="21"/>
          <w:lang w:val="zh-CN"/>
        </w:rPr>
        <w:t>。</w:t>
      </w:r>
    </w:p>
    <w:p w14:paraId="195745B5">
      <w:pPr>
        <w:shd w:val="clear" w:color="auto" w:fill="FFFFFF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具体</w:t>
      </w:r>
      <w:r>
        <w:rPr>
          <w:rFonts w:ascii="Times New Roman" w:hAnsi="Times New Roman" w:cs="Times New Roman"/>
          <w:szCs w:val="21"/>
          <w:lang w:val="zh-CN"/>
        </w:rPr>
        <w:t>计算</w:t>
      </w:r>
      <w:r>
        <w:rPr>
          <w:rFonts w:hint="eastAsia" w:ascii="Times New Roman" w:hAnsi="Times New Roman" w:cs="Times New Roman"/>
          <w:szCs w:val="21"/>
          <w:lang w:val="zh-CN"/>
        </w:rPr>
        <w:t>方法参照《近零</w:t>
      </w:r>
      <w:r>
        <w:rPr>
          <w:rFonts w:ascii="Times New Roman" w:hAnsi="Times New Roman" w:cs="Times New Roman"/>
          <w:szCs w:val="21"/>
          <w:lang w:val="zh-CN"/>
        </w:rPr>
        <w:t>能耗建筑技术标准</w:t>
      </w:r>
      <w:r>
        <w:rPr>
          <w:rFonts w:hint="eastAsia" w:ascii="Times New Roman" w:hAnsi="Times New Roman" w:cs="Times New Roman"/>
          <w:szCs w:val="21"/>
          <w:lang w:val="zh-CN"/>
        </w:rPr>
        <w:t>》A.1.</w:t>
      </w:r>
      <w:r>
        <w:rPr>
          <w:rFonts w:ascii="Times New Roman" w:hAnsi="Times New Roman" w:cs="Times New Roman"/>
          <w:szCs w:val="21"/>
          <w:lang w:val="zh-CN"/>
        </w:rPr>
        <w:t>9</w:t>
      </w:r>
      <w:r>
        <w:rPr>
          <w:rFonts w:hint="eastAsia" w:ascii="Times New Roman" w:hAnsi="Times New Roman" w:cs="Times New Roman"/>
          <w:szCs w:val="21"/>
          <w:lang w:val="zh-CN"/>
        </w:rPr>
        <w:t>,提供</w:t>
      </w:r>
      <w:r>
        <w:rPr>
          <w:rFonts w:ascii="Times New Roman" w:hAnsi="Times New Roman" w:cs="Times New Roman"/>
          <w:szCs w:val="21"/>
          <w:lang w:val="zh-CN"/>
        </w:rPr>
        <w:t>的</w:t>
      </w:r>
      <w:r>
        <w:rPr>
          <w:rFonts w:hint="eastAsia" w:ascii="Times New Roman" w:hAnsi="Times New Roman" w:cs="Times New Roman"/>
          <w:szCs w:val="21"/>
          <w:lang w:val="zh-CN"/>
        </w:rPr>
        <w:t>生活热水系统中可再生能源利用量计算公式</w:t>
      </w:r>
      <w:r>
        <w:rPr>
          <w:rFonts w:ascii="Times New Roman" w:hAnsi="Times New Roman" w:cs="Times New Roman"/>
          <w:szCs w:val="21"/>
          <w:lang w:val="zh-CN"/>
        </w:rPr>
        <w:t>如下：</w:t>
      </w:r>
    </w:p>
    <w:p w14:paraId="4419E43B">
      <w:pPr>
        <w:ind w:firstLine="199" w:firstLineChars="95"/>
        <w:jc w:val="center"/>
        <w:rPr>
          <w:lang w:val="zh-CN"/>
        </w:rPr>
      </w:pPr>
      <w:r>
        <w:rPr>
          <w:lang w:val="en-US"/>
        </w:rPr>
        <w:pict>
          <v:shape id="_x0000_i1025" o:spt="75" alt="http://www.jianbiaoku.com/uploadfile/zzsite/crierion/2021-12-03/162121/7740668_2a3f26d7dce44318959c73c5e2220cdf.jpg" type="#_x0000_t75" style="height:121.5pt;width:324pt;" filled="f" o:preferrelative="t" stroked="f" coordsize="21600,21600">
            <v:path/>
            <v:fill on="f" focussize="0,0"/>
            <v:stroke on="f" joinstyle="miter"/>
            <v:imagedata r:id="rId12" o:title="7740668_2a3f26d7dce44318959c73c5e2220cdf"/>
            <o:lock v:ext="edit" aspectratio="t"/>
            <w10:wrap type="none"/>
            <w10:anchorlock/>
          </v:shape>
        </w:pict>
      </w:r>
    </w:p>
    <w:p w14:paraId="30557D1B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Cs w:val="21"/>
          <w:lang w:val="zh-CN"/>
        </w:rPr>
      </w:pPr>
      <w:r>
        <w:rPr>
          <w:rFonts w:hint="eastAsia"/>
          <w:lang w:val="zh-CN"/>
        </w:rPr>
        <w:t xml:space="preserve">式中： </w:t>
      </w:r>
      <w:r>
        <w:rPr>
          <w:rFonts w:hint="eastAsia" w:ascii="Times New Roman" w:hAnsi="Times New Roman" w:cs="Times New Roman"/>
          <w:szCs w:val="21"/>
          <w:lang w:val="zh-CN"/>
        </w:rPr>
        <w:t>EF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——地源热泵生活热水系统的年可再生能源利用量，kWh；</w:t>
      </w:r>
    </w:p>
    <w:p w14:paraId="5AAD4E32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——空气源热泵生活热水系统的年可再生能源利用量，kWh；</w:t>
      </w:r>
    </w:p>
    <w:p w14:paraId="459DC8C1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w，sol</w:t>
      </w:r>
      <w:r>
        <w:rPr>
          <w:rFonts w:hint="eastAsia" w:ascii="Times New Roman" w:hAnsi="Times New Roman" w:cs="Times New Roman"/>
          <w:szCs w:val="21"/>
          <w:lang w:val="zh-CN"/>
        </w:rPr>
        <w:t>——太阳能生活热水系统的年可再生能源利用量，kWh；</w:t>
      </w:r>
    </w:p>
    <w:p w14:paraId="512B5FDD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w，bio</w:t>
      </w:r>
      <w:r>
        <w:rPr>
          <w:rFonts w:hint="eastAsia" w:ascii="Times New Roman" w:hAnsi="Times New Roman" w:cs="Times New Roman"/>
          <w:szCs w:val="21"/>
          <w:lang w:val="zh-CN"/>
        </w:rPr>
        <w:t>——生物质生活热水系统的年可再生能源利用量，kWh ；</w:t>
      </w:r>
    </w:p>
    <w:p w14:paraId="080993A1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——地源热泵系统的年生活热水供热量，kWh；</w:t>
      </w:r>
    </w:p>
    <w:p w14:paraId="72714201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——空气源热泵系统的年生活热水供热量，kWh；</w:t>
      </w:r>
    </w:p>
    <w:p w14:paraId="7DFE1B3E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w，sol</w:t>
      </w:r>
      <w:r>
        <w:rPr>
          <w:rFonts w:hint="eastAsia" w:ascii="Times New Roman" w:hAnsi="Times New Roman" w:cs="Times New Roman"/>
          <w:szCs w:val="21"/>
          <w:lang w:val="zh-CN"/>
        </w:rPr>
        <w:t>——太阳能系统的年生活热水供热量，kWh；</w:t>
      </w:r>
    </w:p>
    <w:p w14:paraId="18681588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w，bio</w:t>
      </w:r>
      <w:r>
        <w:rPr>
          <w:rFonts w:hint="eastAsia" w:ascii="Times New Roman" w:hAnsi="Times New Roman" w:cs="Times New Roman"/>
          <w:szCs w:val="21"/>
          <w:lang w:val="zh-CN"/>
        </w:rPr>
        <w:t>——生物质生活热水系统的年生活热水供热量，kWh；</w:t>
      </w:r>
    </w:p>
    <w:p w14:paraId="6C0ECD8F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——地源热泵机组供生活热水年耗电量，kWh；</w:t>
      </w:r>
    </w:p>
    <w:p w14:paraId="0EF0C7E9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hint="eastAsia"/>
        </w:rPr>
      </w:pPr>
      <w:r>
        <w:rPr>
          <w:rFonts w:hint="eastAsia" w:ascii="Times New Roman" w:hAnsi="Times New Roman" w:cs="Times New Roman"/>
          <w:szCs w:val="21"/>
          <w:lang w:val="zh-CN"/>
        </w:rPr>
        <w:t>E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——空气源热泵机组供生活热水年耗电量，kWh。</w:t>
      </w:r>
    </w:p>
    <w:p w14:paraId="23A83156">
      <w:pPr>
        <w:widowControl w:val="0"/>
      </w:pPr>
    </w:p>
    <w:p w14:paraId="2CEEEF74">
      <w:pPr>
        <w:pStyle w:val="5"/>
        <w:widowControl w:val="0"/>
      </w:pPr>
      <w:bookmarkStart w:id="96" w:name="_Toc20288"/>
      <w:r>
        <w:t>太阳能利用</w:t>
      </w:r>
      <w:bookmarkEnd w:id="96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1"/>
        <w:gridCol w:w="3101"/>
        <w:gridCol w:w="3101"/>
      </w:tblGrid>
      <w:tr w14:paraId="64881F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9AECB8D">
            <w:pPr>
              <w:jc w:val="center"/>
            </w:pPr>
            <w:r>
              <w:t>太阳能供热量(kWh)</w:t>
            </w:r>
          </w:p>
        </w:tc>
        <w:tc>
          <w:tcPr>
            <w:shd w:val="clear" w:color="auto" w:fill="E6E6E6"/>
            <w:vAlign w:val="center"/>
          </w:tcPr>
          <w:p w14:paraId="0F381321">
            <w:pPr>
              <w:jc w:val="center"/>
            </w:pPr>
            <w:r>
              <w:t>年热水需求量(kWh)</w:t>
            </w:r>
          </w:p>
        </w:tc>
        <w:tc>
          <w:tcPr>
            <w:shd w:val="clear" w:color="auto" w:fill="E6E6E6"/>
            <w:vAlign w:val="center"/>
          </w:tcPr>
          <w:p w14:paraId="70AC3B6D">
            <w:pPr>
              <w:jc w:val="center"/>
            </w:pPr>
            <w:r>
              <w:t>太阳能提供热量比例</w:t>
            </w:r>
          </w:p>
        </w:tc>
      </w:tr>
      <w:tr w14:paraId="40C9AD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41BE82">
            <w:r>
              <w:t>0</w:t>
            </w:r>
          </w:p>
        </w:tc>
        <w:tc>
          <w:tcPr>
            <w:vAlign w:val="center"/>
          </w:tcPr>
          <w:p w14:paraId="76F8FF1C">
            <w:r>
              <w:t>2817</w:t>
            </w:r>
          </w:p>
        </w:tc>
        <w:tc>
          <w:tcPr>
            <w:vAlign w:val="center"/>
          </w:tcPr>
          <w:p w14:paraId="360A509F">
            <w:r>
              <w:t>0%</w:t>
            </w:r>
          </w:p>
        </w:tc>
      </w:tr>
    </w:tbl>
    <w:p w14:paraId="46E6C56F">
      <w:pPr>
        <w:pStyle w:val="5"/>
        <w:widowControl w:val="0"/>
      </w:pPr>
      <w:bookmarkStart w:id="97" w:name="_Toc6326"/>
      <w:r>
        <w:t>地源/空气源利用</w:t>
      </w:r>
      <w:bookmarkEnd w:id="97"/>
    </w:p>
    <w:tbl>
      <w:tblPr>
        <w:tblStyle w:val="18"/>
        <w:tblW w:w="931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862"/>
        <w:gridCol w:w="1862"/>
        <w:gridCol w:w="1862"/>
        <w:gridCol w:w="1862"/>
      </w:tblGrid>
      <w:tr w14:paraId="67CCFC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77DD09D">
            <w:pPr>
              <w:jc w:val="center"/>
            </w:pPr>
            <w:r>
              <w:t>热泵供热量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2879A4D1">
            <w:pPr>
              <w:jc w:val="center"/>
            </w:pPr>
            <w:r>
              <w:t>热泵耗电量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0AB3F522">
            <w:pPr>
              <w:jc w:val="center"/>
            </w:pPr>
            <w:r>
              <w:t>可再生</w:t>
            </w:r>
            <w:r>
              <w:br w:type="textWrapping"/>
            </w:r>
            <w:r>
              <w:t>利用量(kWh)</w:t>
            </w:r>
          </w:p>
        </w:tc>
        <w:tc>
          <w:tcPr>
            <w:shd w:val="clear" w:color="auto" w:fill="E6E6E6"/>
            <w:vAlign w:val="center"/>
          </w:tcPr>
          <w:p w14:paraId="2571E129">
            <w:pPr>
              <w:jc w:val="center"/>
            </w:pPr>
            <w:r>
              <w:t>年热水需求量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33C48859">
            <w:pPr>
              <w:jc w:val="center"/>
            </w:pPr>
            <w:r>
              <w:t>地源/空气源</w:t>
            </w:r>
            <w:r>
              <w:br w:type="textWrapping"/>
            </w:r>
            <w:r>
              <w:t>提供热水占比</w:t>
            </w:r>
          </w:p>
        </w:tc>
      </w:tr>
      <w:tr w14:paraId="319B72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CF4A631">
            <w:r>
              <w:t>0</w:t>
            </w:r>
          </w:p>
        </w:tc>
        <w:tc>
          <w:tcPr>
            <w:vAlign w:val="center"/>
          </w:tcPr>
          <w:p w14:paraId="54E14100">
            <w:r>
              <w:t>0</w:t>
            </w:r>
          </w:p>
        </w:tc>
        <w:tc>
          <w:tcPr>
            <w:vAlign w:val="center"/>
          </w:tcPr>
          <w:p w14:paraId="5F7B1280">
            <w:r>
              <w:t>0</w:t>
            </w:r>
          </w:p>
        </w:tc>
        <w:tc>
          <w:tcPr>
            <w:vAlign w:val="center"/>
          </w:tcPr>
          <w:p w14:paraId="7E3EC0BD">
            <w:r>
              <w:t>2817</w:t>
            </w:r>
          </w:p>
        </w:tc>
        <w:tc>
          <w:tcPr>
            <w:vAlign w:val="center"/>
          </w:tcPr>
          <w:p w14:paraId="2ECB252F">
            <w:r>
              <w:t>0%</w:t>
            </w:r>
          </w:p>
        </w:tc>
      </w:tr>
    </w:tbl>
    <w:p w14:paraId="09A4A11F">
      <w:pPr>
        <w:pStyle w:val="4"/>
        <w:widowControl w:val="0"/>
      </w:pPr>
      <w:bookmarkStart w:id="98" w:name="_Toc13794"/>
      <w:r>
        <w:t>可再生发电</w:t>
      </w:r>
      <w:bookmarkEnd w:id="98"/>
    </w:p>
    <w:p w14:paraId="3E5CAC71">
      <w:pPr>
        <w:pStyle w:val="5"/>
        <w:widowControl w:val="0"/>
      </w:pPr>
      <w:bookmarkStart w:id="99" w:name="_Toc2660"/>
      <w:r>
        <w:t>计算说明</w:t>
      </w:r>
      <w:bookmarkEnd w:id="99"/>
    </w:p>
    <w:p w14:paraId="3BBD8023">
      <w:pPr>
        <w:rPr>
          <w:rFonts w:hint="eastAsia"/>
          <w:lang w:eastAsia="zh-CN"/>
        </w:rPr>
      </w:pPr>
      <w:r>
        <w:rPr>
          <w:rFonts w:eastAsia="PMingLiU"/>
          <w:szCs w:val="21"/>
          <w:lang w:val="zh-CN"/>
        </w:rPr>
        <w:tab/>
      </w:r>
      <w:r>
        <w:rPr>
          <w:rFonts w:hint="eastAsia"/>
          <w:szCs w:val="21"/>
          <w:lang w:val="zh-CN"/>
        </w:rPr>
        <w:t>本条</w:t>
      </w:r>
      <w:r>
        <w:rPr>
          <w:szCs w:val="21"/>
          <w:lang w:val="zh-CN"/>
        </w:rPr>
        <w:t>计算</w:t>
      </w:r>
      <w:r>
        <w:rPr>
          <w:rFonts w:hint="eastAsia"/>
          <w:szCs w:val="21"/>
          <w:lang w:val="zh-CN"/>
        </w:rPr>
        <w:t>光伏</w:t>
      </w:r>
      <w:r>
        <w:rPr>
          <w:szCs w:val="21"/>
          <w:lang w:val="zh-CN"/>
        </w:rPr>
        <w:t>、风力等可再生发电量</w:t>
      </w:r>
      <w:r>
        <w:rPr>
          <w:rFonts w:hint="eastAsia"/>
          <w:szCs w:val="21"/>
          <w:lang w:val="zh-CN"/>
        </w:rPr>
        <w:t>在</w:t>
      </w:r>
      <w:r>
        <w:rPr>
          <w:szCs w:val="21"/>
          <w:lang w:val="zh-CN"/>
        </w:rPr>
        <w:t>建筑运行</w:t>
      </w:r>
      <w:r>
        <w:rPr>
          <w:rFonts w:hint="eastAsia"/>
          <w:szCs w:val="21"/>
          <w:lang w:val="zh-CN"/>
        </w:rPr>
        <w:t>电耗</w:t>
      </w:r>
      <w:r>
        <w:rPr>
          <w:szCs w:val="21"/>
          <w:lang w:val="zh-CN"/>
        </w:rPr>
        <w:t>中的贡献。</w:t>
      </w:r>
      <w:r>
        <w:rPr>
          <w:rFonts w:hint="eastAsia"/>
          <w:szCs w:val="21"/>
          <w:lang w:val="zh-CN" w:eastAsia="zh-CN"/>
        </w:rPr>
        <w:t xml:space="preserve"> </w:t>
      </w:r>
    </w:p>
    <w:p w14:paraId="2FF89839">
      <w:pPr>
        <w:widowControl w:val="0"/>
      </w:pPr>
    </w:p>
    <w:p w14:paraId="420FC9A1">
      <w:pPr>
        <w:pStyle w:val="5"/>
        <w:widowControl w:val="0"/>
      </w:pPr>
      <w:bookmarkStart w:id="100" w:name="_Toc32446"/>
      <w:r>
        <w:t>计算结果</w:t>
      </w:r>
      <w:bookmarkEnd w:id="100"/>
    </w:p>
    <w:tbl>
      <w:tblPr>
        <w:tblStyle w:val="18"/>
        <w:tblW w:w="9322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1987"/>
        <w:gridCol w:w="3115"/>
        <w:gridCol w:w="2412"/>
      </w:tblGrid>
      <w:tr w14:paraId="731148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shd w:val="clear" w:color="auto" w:fill="E0E0E0"/>
            <w:vAlign w:val="center"/>
          </w:tcPr>
          <w:p w14:paraId="4524491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066" w:type="pct"/>
            <w:shd w:val="clear" w:color="auto" w:fill="E0E0E0"/>
            <w:vAlign w:val="center"/>
          </w:tcPr>
          <w:p w14:paraId="1C13B8B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1671" w:type="pct"/>
            <w:shd w:val="clear" w:color="auto" w:fill="E0E0E0"/>
            <w:vAlign w:val="center"/>
          </w:tcPr>
          <w:p w14:paraId="3BA300E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</w:t>
            </w:r>
            <w:bookmarkEnd w:id="0"/>
          </w:p>
          <w:p w14:paraId="77667A6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293" w:type="pct"/>
            <w:shd w:val="clear" w:color="auto" w:fill="E0E0E0"/>
            <w:vAlign w:val="center"/>
          </w:tcPr>
          <w:p w14:paraId="3171BAA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14:paraId="311E2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shd w:val="clear" w:color="auto" w:fill="E0E0E0"/>
            <w:vAlign w:val="center"/>
          </w:tcPr>
          <w:p w14:paraId="7914F95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供冷电耗(</w:t>
            </w:r>
            <w:r>
              <w:rPr>
                <w:lang w:val="en-US"/>
              </w:rPr>
              <w:t>Ec)</w:t>
            </w:r>
          </w:p>
        </w:tc>
        <w:tc>
          <w:tcPr>
            <w:tcW w:w="1066" w:type="pct"/>
            <w:shd w:val="clear" w:color="auto" w:fill="E0E0E0"/>
            <w:vAlign w:val="center"/>
          </w:tcPr>
          <w:p w14:paraId="34AEFDE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1671" w:type="pct"/>
            <w:vAlign w:val="center"/>
          </w:tcPr>
          <w:p w14:paraId="384EC19C">
            <w:pPr>
              <w:ind w:firstLine="0" w:firstLineChars="0"/>
              <w:jc w:val="center"/>
              <w:rPr>
                <w:lang w:val="en-US"/>
              </w:rPr>
            </w:pPr>
            <w:bookmarkStart w:id="101" w:name="空调能耗"/>
            <w:r>
              <w:rPr>
                <w:lang w:val="en-US"/>
              </w:rPr>
              <w:t>13.01</w:t>
            </w:r>
            <w:bookmarkEnd w:id="101"/>
          </w:p>
        </w:tc>
        <w:tc>
          <w:tcPr>
            <w:tcW w:w="1293" w:type="pct"/>
          </w:tcPr>
          <w:p w14:paraId="406656D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286A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shd w:val="clear" w:color="auto" w:fill="E0E0E0"/>
            <w:vAlign w:val="center"/>
          </w:tcPr>
          <w:p w14:paraId="6E0E40B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供暖电耗(</w:t>
            </w:r>
            <w:r>
              <w:rPr>
                <w:lang w:val="en-US"/>
              </w:rPr>
              <w:t>Eh)</w:t>
            </w:r>
          </w:p>
        </w:tc>
        <w:tc>
          <w:tcPr>
            <w:tcW w:w="1066" w:type="pct"/>
            <w:shd w:val="clear" w:color="auto" w:fill="E0E0E0"/>
            <w:vAlign w:val="center"/>
          </w:tcPr>
          <w:p w14:paraId="33D5775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1671" w:type="pct"/>
            <w:vAlign w:val="center"/>
          </w:tcPr>
          <w:p w14:paraId="1F4FE367">
            <w:pPr>
              <w:ind w:firstLine="0" w:firstLineChars="0"/>
              <w:jc w:val="center"/>
              <w:rPr>
                <w:lang w:val="en-US"/>
              </w:rPr>
            </w:pPr>
            <w:bookmarkStart w:id="102" w:name="供暖能耗"/>
            <w:r>
              <w:rPr>
                <w:lang w:val="en-US"/>
              </w:rPr>
              <w:t>15.04</w:t>
            </w:r>
            <w:bookmarkEnd w:id="102"/>
          </w:p>
        </w:tc>
        <w:tc>
          <w:tcPr>
            <w:tcW w:w="1293" w:type="pct"/>
          </w:tcPr>
          <w:p w14:paraId="56D3B2F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0BD27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5396040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  <w:r>
              <w:rPr>
                <w:lang w:val="en-US"/>
              </w:rPr>
              <w:t>电耗</w:t>
            </w:r>
          </w:p>
        </w:tc>
        <w:tc>
          <w:tcPr>
            <w:tcW w:w="1671" w:type="pct"/>
            <w:vAlign w:val="center"/>
          </w:tcPr>
          <w:p w14:paraId="3D261900">
            <w:pPr>
              <w:ind w:firstLine="0" w:firstLineChars="0"/>
              <w:jc w:val="center"/>
              <w:rPr>
                <w:lang w:val="en-US"/>
              </w:rPr>
            </w:pPr>
            <w:bookmarkStart w:id="103" w:name="照明能耗"/>
            <w:r>
              <w:rPr>
                <w:rFonts w:hint="eastAsia"/>
                <w:lang w:val="en-US"/>
              </w:rPr>
              <w:t>9.08</w:t>
            </w:r>
            <w:bookmarkEnd w:id="103"/>
          </w:p>
        </w:tc>
        <w:tc>
          <w:tcPr>
            <w:tcW w:w="1293" w:type="pct"/>
          </w:tcPr>
          <w:p w14:paraId="7999EA4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C5454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13A7936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</w:t>
            </w:r>
            <w:r>
              <w:rPr>
                <w:lang w:val="en-US"/>
              </w:rPr>
              <w:t>设备电耗</w:t>
            </w:r>
          </w:p>
        </w:tc>
        <w:tc>
          <w:tcPr>
            <w:tcW w:w="1671" w:type="pct"/>
            <w:vAlign w:val="center"/>
          </w:tcPr>
          <w:p w14:paraId="1ECFA14E">
            <w:pPr>
              <w:ind w:firstLine="0" w:firstLineChars="0"/>
              <w:jc w:val="center"/>
              <w:rPr>
                <w:lang w:val="en-US"/>
              </w:rPr>
            </w:pPr>
            <w:bookmarkStart w:id="104" w:name="设备用电"/>
            <w:r>
              <w:rPr>
                <w:rFonts w:hint="eastAsia"/>
                <w:lang w:val="en-US"/>
              </w:rPr>
              <w:t>36.61</w:t>
            </w:r>
            <w:bookmarkEnd w:id="104"/>
          </w:p>
        </w:tc>
        <w:tc>
          <w:tcPr>
            <w:tcW w:w="1293" w:type="pct"/>
          </w:tcPr>
          <w:p w14:paraId="1E6BE59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C4506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restart"/>
            <w:shd w:val="clear" w:color="auto" w:fill="E0E0E0"/>
            <w:vAlign w:val="center"/>
          </w:tcPr>
          <w:p w14:paraId="3A4C193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其他电耗</w:t>
            </w:r>
            <w:r>
              <w:rPr>
                <w:lang w:val="en-US"/>
              </w:rPr>
              <w:t>(Eo)</w:t>
            </w:r>
          </w:p>
        </w:tc>
        <w:tc>
          <w:tcPr>
            <w:tcW w:w="1066" w:type="pct"/>
            <w:shd w:val="clear" w:color="auto" w:fill="FFFFFF"/>
            <w:vAlign w:val="center"/>
          </w:tcPr>
          <w:p w14:paraId="146F2CA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671" w:type="pct"/>
            <w:vAlign w:val="center"/>
          </w:tcPr>
          <w:p w14:paraId="08106021">
            <w:pPr>
              <w:ind w:firstLine="0" w:firstLineChars="0"/>
              <w:jc w:val="center"/>
              <w:rPr>
                <w:lang w:val="en-US"/>
              </w:rPr>
            </w:pPr>
            <w:bookmarkStart w:id="105" w:name="动力系统能耗"/>
            <w:r>
              <w:rPr>
                <w:rFonts w:hint="eastAsia"/>
                <w:lang w:val="en-US"/>
              </w:rPr>
              <w:t>0.00</w:t>
            </w:r>
            <w:bookmarkEnd w:id="105"/>
          </w:p>
        </w:tc>
        <w:tc>
          <w:tcPr>
            <w:tcW w:w="1293" w:type="pct"/>
          </w:tcPr>
          <w:p w14:paraId="77448F9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759ED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continue"/>
            <w:shd w:val="clear" w:color="auto" w:fill="E0E0E0"/>
            <w:vAlign w:val="center"/>
          </w:tcPr>
          <w:p w14:paraId="1F1509A0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66" w:type="pct"/>
            <w:shd w:val="clear" w:color="auto" w:fill="FFFFFF"/>
            <w:vAlign w:val="center"/>
          </w:tcPr>
          <w:p w14:paraId="051EFA2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独立排风机</w:t>
            </w:r>
          </w:p>
        </w:tc>
        <w:tc>
          <w:tcPr>
            <w:tcW w:w="1671" w:type="pct"/>
            <w:vAlign w:val="center"/>
          </w:tcPr>
          <w:p w14:paraId="1070228F">
            <w:pPr>
              <w:ind w:firstLine="0" w:firstLineChars="0"/>
              <w:jc w:val="center"/>
              <w:rPr>
                <w:lang w:val="en-US"/>
              </w:rPr>
            </w:pPr>
            <w:bookmarkStart w:id="106" w:name="排风机能耗"/>
            <w:r>
              <w:rPr>
                <w:rFonts w:hint="eastAsia"/>
                <w:lang w:val="en-US"/>
              </w:rPr>
              <w:t>1.21</w:t>
            </w:r>
            <w:bookmarkEnd w:id="106"/>
          </w:p>
        </w:tc>
        <w:tc>
          <w:tcPr>
            <w:tcW w:w="1293" w:type="pct"/>
          </w:tcPr>
          <w:p w14:paraId="38EA80BF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BAA5A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continue"/>
            <w:shd w:val="clear" w:color="auto" w:fill="E0E0E0"/>
            <w:vAlign w:val="center"/>
          </w:tcPr>
          <w:p w14:paraId="6FE94CB1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66" w:type="pct"/>
            <w:shd w:val="clear" w:color="auto" w:fill="FFFFFF"/>
            <w:vAlign w:val="center"/>
          </w:tcPr>
          <w:p w14:paraId="64300B2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671" w:type="pct"/>
            <w:vAlign w:val="center"/>
          </w:tcPr>
          <w:p w14:paraId="2227A8F6">
            <w:pPr>
              <w:ind w:firstLine="0" w:firstLineChars="0"/>
              <w:jc w:val="center"/>
              <w:rPr>
                <w:lang w:val="en-US"/>
              </w:rPr>
            </w:pPr>
            <w:bookmarkStart w:id="107" w:name="热水系统能耗"/>
            <w:r>
              <w:rPr>
                <w:rFonts w:hint="eastAsia"/>
                <w:lang w:val="en-US"/>
              </w:rPr>
              <w:t>21.63</w:t>
            </w:r>
            <w:bookmarkEnd w:id="107"/>
          </w:p>
        </w:tc>
        <w:tc>
          <w:tcPr>
            <w:tcW w:w="1293" w:type="pct"/>
          </w:tcPr>
          <w:p w14:paraId="6689B32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扣减了太阳能热水</w:t>
            </w:r>
          </w:p>
        </w:tc>
      </w:tr>
      <w:tr w14:paraId="4523AB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continue"/>
            <w:shd w:val="clear" w:color="auto" w:fill="E0E0E0"/>
            <w:vAlign w:val="center"/>
          </w:tcPr>
          <w:p w14:paraId="6168361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66" w:type="pct"/>
            <w:shd w:val="clear" w:color="auto" w:fill="E0E0E0"/>
            <w:vAlign w:val="center"/>
          </w:tcPr>
          <w:p w14:paraId="75EFEEF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其他合计</w:t>
            </w:r>
          </w:p>
        </w:tc>
        <w:tc>
          <w:tcPr>
            <w:tcW w:w="1671" w:type="pct"/>
            <w:vAlign w:val="center"/>
          </w:tcPr>
          <w:p w14:paraId="10B04990">
            <w:pPr>
              <w:ind w:firstLine="0" w:firstLineChars="0"/>
              <w:jc w:val="center"/>
              <w:rPr>
                <w:lang w:val="en-US"/>
              </w:rPr>
            </w:pPr>
            <w:bookmarkStart w:id="108" w:name="其他能耗"/>
            <w:r>
              <w:rPr>
                <w:rFonts w:hint="eastAsia"/>
                <w:lang w:val="en-US"/>
              </w:rPr>
              <w:t>22.84</w:t>
            </w:r>
            <w:bookmarkEnd w:id="108"/>
          </w:p>
        </w:tc>
        <w:tc>
          <w:tcPr>
            <w:tcW w:w="1293" w:type="pct"/>
          </w:tcPr>
          <w:p w14:paraId="5602D14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F9B92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046F4AEB">
            <w:pPr>
              <w:ind w:firstLine="0" w:firstLineChars="0"/>
              <w:jc w:val="center"/>
              <w:rPr>
                <w:lang w:val="en-US"/>
              </w:rPr>
            </w:pPr>
            <w:bookmarkStart w:id="109" w:name="建筑总能耗列名"/>
            <w:r>
              <w:rPr>
                <w:rFonts w:hint="eastAsia"/>
                <w:lang w:val="en-US"/>
              </w:rPr>
              <w:t>建筑总能耗(E1)：电耗(kWh/㎡)</w:t>
            </w:r>
            <w:bookmarkEnd w:id="109"/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Etol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671" w:type="pct"/>
            <w:vAlign w:val="center"/>
          </w:tcPr>
          <w:p w14:paraId="3C99D7B6">
            <w:pPr>
              <w:ind w:firstLine="0" w:firstLineChars="0"/>
              <w:jc w:val="center"/>
              <w:rPr>
                <w:lang w:val="en-US"/>
              </w:rPr>
            </w:pPr>
            <w:bookmarkStart w:id="110" w:name="建筑总能耗"/>
            <w:r>
              <w:rPr>
                <w:lang w:val="en-US"/>
              </w:rPr>
              <w:t>96.58</w:t>
            </w:r>
            <w:bookmarkEnd w:id="110"/>
          </w:p>
        </w:tc>
        <w:tc>
          <w:tcPr>
            <w:tcW w:w="1293" w:type="pct"/>
          </w:tcPr>
          <w:p w14:paraId="74F53FC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E1=Ec+Eh+Ef+Eo</w:t>
            </w:r>
          </w:p>
        </w:tc>
      </w:tr>
      <w:tr w14:paraId="0AB3E3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restart"/>
            <w:shd w:val="clear" w:color="auto" w:fill="E0E0E0"/>
            <w:vAlign w:val="center"/>
          </w:tcPr>
          <w:p w14:paraId="0E4C316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  <w:r>
              <w:rPr>
                <w:lang w:val="en-US"/>
              </w:rPr>
              <w:t>能</w:t>
            </w:r>
            <w:r>
              <w:rPr>
                <w:rFonts w:hint="eastAsia"/>
                <w:lang w:val="en-US"/>
              </w:rPr>
              <w:t>源(</w:t>
            </w:r>
            <w:r>
              <w:rPr>
                <w:lang w:val="en-US"/>
              </w:rPr>
              <w:t>Er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066" w:type="pct"/>
            <w:shd w:val="clear" w:color="auto" w:fill="FFFFFF"/>
            <w:vAlign w:val="center"/>
          </w:tcPr>
          <w:p w14:paraId="1C0F972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光伏发电(</w:t>
            </w:r>
            <w:r>
              <w:rPr>
                <w:lang w:val="en-US"/>
              </w:rPr>
              <w:t>Ep)</w:t>
            </w:r>
          </w:p>
        </w:tc>
        <w:tc>
          <w:tcPr>
            <w:tcW w:w="1671" w:type="pct"/>
            <w:vAlign w:val="center"/>
          </w:tcPr>
          <w:p w14:paraId="1D278EFD">
            <w:pPr>
              <w:ind w:firstLine="0" w:firstLineChars="0"/>
              <w:jc w:val="center"/>
              <w:rPr>
                <w:lang w:val="en-US"/>
              </w:rPr>
            </w:pPr>
            <w:bookmarkStart w:id="111" w:name="光伏能耗"/>
            <w:r>
              <w:rPr>
                <w:rFonts w:hint="eastAsia"/>
                <w:lang w:val="en-US"/>
              </w:rPr>
              <w:t>66.15</w:t>
            </w:r>
            <w:bookmarkEnd w:id="111"/>
          </w:p>
        </w:tc>
        <w:tc>
          <w:tcPr>
            <w:tcW w:w="1293" w:type="pct"/>
          </w:tcPr>
          <w:p w14:paraId="11A53A2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A700A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continue"/>
            <w:shd w:val="clear" w:color="auto" w:fill="E0E0E0"/>
            <w:vAlign w:val="center"/>
          </w:tcPr>
          <w:p w14:paraId="321836C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66" w:type="pct"/>
            <w:shd w:val="clear" w:color="auto" w:fill="FFFFFF"/>
            <w:vAlign w:val="center"/>
          </w:tcPr>
          <w:p w14:paraId="65F9C6C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lang w:val="en-US"/>
              </w:rPr>
              <w:t>发电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671" w:type="pct"/>
            <w:vAlign w:val="center"/>
          </w:tcPr>
          <w:p w14:paraId="3A4BCEBB">
            <w:pPr>
              <w:ind w:firstLine="0" w:firstLineChars="0"/>
              <w:jc w:val="center"/>
              <w:rPr>
                <w:lang w:val="en-US"/>
              </w:rPr>
            </w:pPr>
            <w:bookmarkStart w:id="112" w:name="风力能耗"/>
            <w:r>
              <w:rPr>
                <w:rFonts w:hint="eastAsia"/>
                <w:lang w:val="en-US"/>
              </w:rPr>
              <w:t>0.00</w:t>
            </w:r>
            <w:bookmarkEnd w:id="112"/>
          </w:p>
        </w:tc>
        <w:tc>
          <w:tcPr>
            <w:tcW w:w="1293" w:type="pct"/>
          </w:tcPr>
          <w:p w14:paraId="0946C13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54920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continue"/>
            <w:shd w:val="clear" w:color="auto" w:fill="E0E0E0"/>
            <w:vAlign w:val="center"/>
          </w:tcPr>
          <w:p w14:paraId="375BBC9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66" w:type="pct"/>
            <w:shd w:val="clear" w:color="auto" w:fill="E0E0E0"/>
            <w:vAlign w:val="center"/>
          </w:tcPr>
          <w:p w14:paraId="555F67A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671" w:type="pct"/>
            <w:vAlign w:val="center"/>
          </w:tcPr>
          <w:p w14:paraId="4817D68B">
            <w:pPr>
              <w:ind w:firstLine="0" w:firstLineChars="0"/>
              <w:jc w:val="center"/>
              <w:rPr>
                <w:lang w:val="en-US"/>
              </w:rPr>
            </w:pPr>
            <w:bookmarkStart w:id="113" w:name="可再生能源能耗"/>
            <w:r>
              <w:rPr>
                <w:rFonts w:hint="eastAsia"/>
                <w:lang w:val="en-US"/>
              </w:rPr>
              <w:t>66.15</w:t>
            </w:r>
            <w:bookmarkEnd w:id="113"/>
          </w:p>
        </w:tc>
        <w:tc>
          <w:tcPr>
            <w:tcW w:w="1293" w:type="pct"/>
          </w:tcPr>
          <w:p w14:paraId="558E75C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4941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7175389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  <w:r>
              <w:rPr>
                <w:lang w:val="en-US"/>
              </w:rPr>
              <w:t>能源</w:t>
            </w:r>
            <w:r>
              <w:rPr>
                <w:rFonts w:hint="eastAsia"/>
                <w:lang w:val="en-US"/>
              </w:rPr>
              <w:t>提供电量</w:t>
            </w:r>
            <w:r>
              <w:rPr>
                <w:lang w:val="en-US"/>
              </w:rPr>
              <w:t>比例</w:t>
            </w:r>
            <w:r>
              <w:rPr>
                <w:rFonts w:hint="eastAsia"/>
                <w:lang w:val="en-US"/>
              </w:rPr>
              <w:t>（R</w:t>
            </w:r>
            <w:r>
              <w:rPr>
                <w:lang w:val="en-US"/>
              </w:rPr>
              <w:t>e</w:t>
            </w:r>
            <w:r>
              <w:rPr>
                <w:rFonts w:hint="eastAsia"/>
                <w:lang w:val="en-US"/>
              </w:rPr>
              <w:t>）</w:t>
            </w:r>
          </w:p>
        </w:tc>
        <w:tc>
          <w:tcPr>
            <w:tcW w:w="1671" w:type="pct"/>
            <w:vAlign w:val="center"/>
          </w:tcPr>
          <w:p w14:paraId="390A02D4">
            <w:pPr>
              <w:ind w:firstLine="0" w:firstLineChars="0"/>
              <w:jc w:val="center"/>
              <w:rPr>
                <w:lang w:val="en-US"/>
              </w:rPr>
            </w:pPr>
            <w:bookmarkStart w:id="114" w:name="可再生发电供电比例"/>
            <w:r>
              <w:rPr>
                <w:rFonts w:hint="eastAsia"/>
                <w:lang w:val="en-US"/>
              </w:rPr>
              <w:t>68.49</w:t>
            </w:r>
            <w:bookmarkEnd w:id="114"/>
            <w:r>
              <w:rPr>
                <w:lang w:val="en-US"/>
              </w:rPr>
              <w:t>%</w:t>
            </w:r>
          </w:p>
        </w:tc>
        <w:tc>
          <w:tcPr>
            <w:tcW w:w="1293" w:type="pct"/>
          </w:tcPr>
          <w:p w14:paraId="501B5B8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R</w:t>
            </w:r>
            <w:r>
              <w:rPr>
                <w:lang w:val="en-US"/>
              </w:rPr>
              <w:t>e= Er/ Etol</w:t>
            </w:r>
          </w:p>
        </w:tc>
      </w:tr>
    </w:tbl>
    <w:p w14:paraId="0032E3E4"/>
    <w:p w14:paraId="3B5D572D"/>
    <w:p w14:paraId="44BD47DB">
      <w:pPr>
        <w:widowControl w:val="0"/>
      </w:pPr>
    </w:p>
    <w:p w14:paraId="74CB0002">
      <w:pPr>
        <w:pStyle w:val="4"/>
        <w:widowControl w:val="0"/>
      </w:pPr>
      <w:bookmarkStart w:id="115" w:name="_Toc10811"/>
      <w:r>
        <w:t>综合可再生利用率</w:t>
      </w:r>
      <w:bookmarkEnd w:id="115"/>
    </w:p>
    <w:p w14:paraId="4A1AE4CD">
      <w:pPr>
        <w:pStyle w:val="5"/>
        <w:widowControl w:val="0"/>
      </w:pPr>
      <w:bookmarkStart w:id="116" w:name="_Toc13206"/>
      <w:r>
        <w:t>计算说明</w:t>
      </w:r>
      <w:bookmarkEnd w:id="116"/>
    </w:p>
    <w:p w14:paraId="79187ABB">
      <w:pPr>
        <w:spacing w:line="360" w:lineRule="auto"/>
        <w:ind w:firstLine="420"/>
        <w:rPr>
          <w:lang w:val="en-US"/>
        </w:rPr>
      </w:pPr>
      <w:r>
        <w:rPr>
          <w:rFonts w:hint="eastAsia"/>
          <w:lang w:val="en-US"/>
        </w:rPr>
        <w:t>本条汇总</w:t>
      </w:r>
      <w:r>
        <w:rPr>
          <w:lang w:val="en-US"/>
        </w:rPr>
        <w:t>建筑</w:t>
      </w:r>
      <w:r>
        <w:rPr>
          <w:rFonts w:hint="eastAsia"/>
          <w:lang w:val="en-US"/>
        </w:rPr>
        <w:t>各类</w:t>
      </w:r>
      <w:r>
        <w:rPr>
          <w:lang w:val="en-US"/>
        </w:rPr>
        <w:t>可再生能源</w:t>
      </w:r>
      <w:r>
        <w:rPr>
          <w:rFonts w:hint="eastAsia"/>
          <w:lang w:val="en-US"/>
        </w:rPr>
        <w:t>在</w:t>
      </w:r>
      <w:r>
        <w:rPr>
          <w:lang w:val="en-US"/>
        </w:rPr>
        <w:t>建筑综合能耗</w:t>
      </w:r>
      <w:r>
        <w:rPr>
          <w:rFonts w:hint="eastAsia"/>
          <w:lang w:val="en-US"/>
        </w:rPr>
        <w:t>需求</w:t>
      </w:r>
      <w:r>
        <w:rPr>
          <w:lang w:val="en-US"/>
        </w:rPr>
        <w:t>中的贡献率。</w:t>
      </w:r>
    </w:p>
    <w:p w14:paraId="3B2941F5">
      <w:pPr>
        <w:shd w:val="clear" w:color="auto" w:fill="FFFFFF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</w:rPr>
        <w:t>计算</w:t>
      </w:r>
      <w:r>
        <w:rPr>
          <w:rFonts w:ascii="Times New Roman" w:hAnsi="Times New Roman" w:cs="Times New Roman"/>
          <w:szCs w:val="21"/>
        </w:rPr>
        <w:t>方法</w:t>
      </w:r>
      <w:r>
        <w:rPr>
          <w:rFonts w:hint="eastAsia" w:ascii="Times New Roman" w:hAnsi="Times New Roman" w:cs="Times New Roman"/>
          <w:szCs w:val="21"/>
          <w:lang w:val="zh-CN"/>
        </w:rPr>
        <w:t>参照《近零</w:t>
      </w:r>
      <w:r>
        <w:rPr>
          <w:rFonts w:ascii="Times New Roman" w:hAnsi="Times New Roman" w:cs="Times New Roman"/>
          <w:szCs w:val="21"/>
          <w:lang w:val="zh-CN"/>
        </w:rPr>
        <w:t>能耗建筑技术标准</w:t>
      </w:r>
      <w:r>
        <w:rPr>
          <w:rFonts w:hint="eastAsia" w:ascii="Times New Roman" w:hAnsi="Times New Roman" w:cs="Times New Roman"/>
          <w:szCs w:val="21"/>
          <w:lang w:val="zh-CN"/>
        </w:rPr>
        <w:t>》A.1.</w:t>
      </w:r>
      <w:r>
        <w:rPr>
          <w:rFonts w:ascii="Times New Roman" w:hAnsi="Times New Roman" w:cs="Times New Roman"/>
          <w:szCs w:val="21"/>
          <w:lang w:val="zh-CN"/>
        </w:rPr>
        <w:t>7</w:t>
      </w:r>
      <w:r>
        <w:rPr>
          <w:rFonts w:hint="eastAsia" w:ascii="Times New Roman" w:hAnsi="Times New Roman" w:cs="Times New Roman"/>
          <w:szCs w:val="21"/>
          <w:lang w:val="zh-CN"/>
        </w:rPr>
        <w:t>，提供</w:t>
      </w:r>
      <w:r>
        <w:rPr>
          <w:rFonts w:ascii="Times New Roman" w:hAnsi="Times New Roman" w:cs="Times New Roman"/>
          <w:szCs w:val="21"/>
          <w:lang w:val="zh-CN"/>
        </w:rPr>
        <w:t>的</w:t>
      </w:r>
      <w:r>
        <w:rPr>
          <w:rFonts w:hint="eastAsia" w:ascii="Times New Roman" w:hAnsi="Times New Roman" w:cs="Times New Roman"/>
          <w:szCs w:val="21"/>
          <w:lang w:val="zh-CN"/>
        </w:rPr>
        <w:t>建筑可再生</w:t>
      </w:r>
      <w:r>
        <w:rPr>
          <w:rFonts w:ascii="Times New Roman" w:hAnsi="Times New Roman" w:cs="Times New Roman"/>
          <w:szCs w:val="21"/>
          <w:lang w:val="zh-CN"/>
        </w:rPr>
        <w:t>能源利用率</w:t>
      </w:r>
      <w:r>
        <w:rPr>
          <w:rFonts w:hint="eastAsia" w:ascii="Times New Roman" w:hAnsi="Times New Roman" w:cs="Times New Roman"/>
          <w:szCs w:val="21"/>
          <w:lang w:val="zh-CN"/>
        </w:rPr>
        <w:t>计算公式</w:t>
      </w:r>
      <w:r>
        <w:rPr>
          <w:rFonts w:ascii="Times New Roman" w:hAnsi="Times New Roman" w:cs="Times New Roman"/>
          <w:szCs w:val="21"/>
          <w:lang w:val="zh-CN"/>
        </w:rPr>
        <w:t>如下：</w:t>
      </w:r>
    </w:p>
    <w:p w14:paraId="38D42EBE">
      <w:pPr>
        <w:jc w:val="center"/>
        <w:rPr>
          <w:color w:val="000000"/>
        </w:rPr>
      </w:pPr>
      <w:r>
        <w:rPr>
          <w:lang w:eastAsia="zh-CN"/>
        </w:rPr>
        <w:pict>
          <v:shape id="_x0000_i1026" o:spt="75" type="#_x0000_t75" style="height:57.75pt;width:348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 w14:paraId="3F120797">
      <w:pPr>
        <w:ind w:firstLine="199" w:firstLineChars="95"/>
      </w:pPr>
      <w:r>
        <w:rPr>
          <w:rFonts w:hint="eastAsia"/>
          <w:lang w:val="zh-CN"/>
        </w:rPr>
        <w:t>式中</w:t>
      </w:r>
      <w:r>
        <w:rPr>
          <w:rFonts w:hint="eastAsia"/>
        </w:rPr>
        <w:t>：REP</w:t>
      </w:r>
      <w:r>
        <w:rPr>
          <w:vertAlign w:val="subscript"/>
        </w:rPr>
        <w:t>p</w:t>
      </w:r>
      <w:r>
        <w:rPr>
          <w:rFonts w:hint="eastAsia"/>
        </w:rPr>
        <w:t>——</w:t>
      </w:r>
      <w:r>
        <w:rPr>
          <w:rFonts w:hint="eastAsia"/>
          <w:lang w:val="zh-CN"/>
        </w:rPr>
        <w:t>可再生能源利用率</w:t>
      </w:r>
      <w:r>
        <w:rPr>
          <w:rFonts w:hint="eastAsia"/>
        </w:rPr>
        <w:t>，％；</w:t>
      </w:r>
    </w:p>
    <w:p w14:paraId="31B9FA28">
      <w:pPr>
        <w:ind w:firstLine="829" w:firstLineChars="395"/>
      </w:pPr>
      <w:r>
        <w:rPr>
          <w:rFonts w:hint="eastAsia"/>
        </w:rPr>
        <w:t>EP</w:t>
      </w:r>
      <w:r>
        <w:rPr>
          <w:rFonts w:hint="eastAsia"/>
          <w:vertAlign w:val="subscript"/>
        </w:rPr>
        <w:t>h</w:t>
      </w:r>
      <w:r>
        <w:rPr>
          <w:rFonts w:hint="eastAsia"/>
        </w:rPr>
        <w:t>——</w:t>
      </w:r>
      <w:r>
        <w:rPr>
          <w:rFonts w:hint="eastAsia"/>
          <w:lang w:val="zh-CN"/>
        </w:rPr>
        <w:t>供暖系统中可再生能源利用量</w:t>
      </w:r>
      <w:r>
        <w:rPr>
          <w:rFonts w:hint="eastAsia"/>
        </w:rPr>
        <w:t>，kWh；</w:t>
      </w:r>
    </w:p>
    <w:p w14:paraId="46BEA341">
      <w:pPr>
        <w:ind w:firstLine="829" w:firstLineChars="395"/>
      </w:pPr>
      <w:r>
        <w:rPr>
          <w:rFonts w:hint="eastAsia"/>
        </w:rPr>
        <w:t>EP</w:t>
      </w:r>
      <w:r>
        <w:rPr>
          <w:rFonts w:hint="eastAsia"/>
          <w:vertAlign w:val="subscript"/>
        </w:rPr>
        <w:t>c</w:t>
      </w:r>
      <w:r>
        <w:rPr>
          <w:rFonts w:hint="eastAsia"/>
        </w:rPr>
        <w:t>——</w:t>
      </w:r>
      <w:r>
        <w:rPr>
          <w:rFonts w:hint="eastAsia"/>
          <w:lang w:val="zh-CN"/>
        </w:rPr>
        <w:t>供冷系统中可再生能源利用量</w:t>
      </w:r>
      <w:r>
        <w:rPr>
          <w:rFonts w:hint="eastAsia"/>
        </w:rPr>
        <w:t>，kWh；</w:t>
      </w:r>
    </w:p>
    <w:p w14:paraId="1A89BC79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EP</w:t>
      </w:r>
      <w:r>
        <w:rPr>
          <w:rFonts w:hint="eastAsia"/>
          <w:vertAlign w:val="subscript"/>
          <w:lang w:val="zh-CN"/>
        </w:rPr>
        <w:t>w</w:t>
      </w:r>
      <w:r>
        <w:rPr>
          <w:rFonts w:hint="eastAsia"/>
          <w:lang w:val="zh-CN"/>
        </w:rPr>
        <w:t>——生活热水系统中可再生能源利用量，kWh；</w:t>
      </w:r>
    </w:p>
    <w:p w14:paraId="311028DA">
      <w:pPr>
        <w:ind w:firstLine="840" w:firstLineChars="400"/>
        <w:rPr>
          <w:lang w:val="zh-CN"/>
        </w:rPr>
      </w:pPr>
      <w:r>
        <w:rPr>
          <w:rFonts w:hint="eastAsia"/>
          <w:lang w:val="zh-CN"/>
        </w:rPr>
        <w:t>f</w:t>
      </w:r>
      <w:r>
        <w:rPr>
          <w:rFonts w:hint="eastAsia"/>
          <w:vertAlign w:val="subscript"/>
          <w:lang w:val="zh-CN"/>
        </w:rPr>
        <w:t>i</w:t>
      </w:r>
      <w:r>
        <w:rPr>
          <w:rFonts w:hint="eastAsia"/>
          <w:lang w:val="zh-CN"/>
        </w:rPr>
        <w:t>——i类型能源的能源换算系数，按本标准表A.1.11选取电耗与</w:t>
      </w:r>
      <w:r>
        <w:rPr>
          <w:lang w:val="zh-CN"/>
        </w:rPr>
        <w:t>热量</w:t>
      </w:r>
      <w:r>
        <w:rPr>
          <w:rFonts w:hint="eastAsia"/>
          <w:lang w:val="zh-CN"/>
        </w:rPr>
        <w:t>系数</w:t>
      </w:r>
      <w:r>
        <w:rPr>
          <w:lang w:val="zh-CN"/>
        </w:rPr>
        <w:t>为</w:t>
      </w:r>
      <w:r>
        <w:rPr>
          <w:rFonts w:hint="eastAsia"/>
          <w:lang w:val="zh-CN"/>
        </w:rPr>
        <w:t>2.6</w:t>
      </w:r>
    </w:p>
    <w:p w14:paraId="53FC0431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r，i</w:t>
      </w:r>
      <w:r>
        <w:rPr>
          <w:rFonts w:hint="eastAsia"/>
          <w:lang w:val="zh-CN"/>
        </w:rPr>
        <w:t>——年本体产生的i类型可再生能源发电量，kWh；</w:t>
      </w:r>
    </w:p>
    <w:p w14:paraId="0639B335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rd，i</w:t>
      </w:r>
      <w:r>
        <w:rPr>
          <w:rFonts w:hint="eastAsia"/>
          <w:lang w:val="zh-CN"/>
        </w:rPr>
        <w:t>——年周边产生的i类型可再生能源发电量，kWh。</w:t>
      </w:r>
    </w:p>
    <w:p w14:paraId="6E9C9ED7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Q</w:t>
      </w:r>
      <w:r>
        <w:rPr>
          <w:rFonts w:hint="eastAsia"/>
          <w:vertAlign w:val="subscript"/>
          <w:lang w:val="zh-CN"/>
        </w:rPr>
        <w:t>h</w:t>
      </w:r>
      <w:r>
        <w:rPr>
          <w:rFonts w:hint="eastAsia"/>
          <w:lang w:val="zh-CN"/>
        </w:rPr>
        <w:t>——年供暖耗热量，kWh；</w:t>
      </w:r>
    </w:p>
    <w:p w14:paraId="09868CDA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Q</w:t>
      </w:r>
      <w:r>
        <w:rPr>
          <w:rFonts w:hint="eastAsia"/>
          <w:vertAlign w:val="subscript"/>
          <w:lang w:val="zh-CN"/>
        </w:rPr>
        <w:t>c</w:t>
      </w:r>
      <w:r>
        <w:rPr>
          <w:rFonts w:hint="eastAsia"/>
          <w:lang w:val="zh-CN"/>
        </w:rPr>
        <w:t>——年供冷耗冷量，kWh；</w:t>
      </w:r>
    </w:p>
    <w:p w14:paraId="09D64CA8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Q</w:t>
      </w:r>
      <w:r>
        <w:rPr>
          <w:rFonts w:hint="eastAsia"/>
          <w:vertAlign w:val="subscript"/>
          <w:lang w:val="zh-CN"/>
        </w:rPr>
        <w:t>w</w:t>
      </w:r>
      <w:r>
        <w:rPr>
          <w:rFonts w:hint="eastAsia"/>
          <w:lang w:val="zh-CN"/>
        </w:rPr>
        <w:t>——年生活热水需求热量，kWh；</w:t>
      </w:r>
    </w:p>
    <w:p w14:paraId="7D478B1D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l</w:t>
      </w:r>
      <w:r>
        <w:rPr>
          <w:rFonts w:hint="eastAsia"/>
          <w:lang w:val="zh-CN"/>
        </w:rPr>
        <w:t>——年照明系统能源消耗，kWh；</w:t>
      </w:r>
    </w:p>
    <w:p w14:paraId="3CB0DFAE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e</w:t>
      </w:r>
      <w:r>
        <w:rPr>
          <w:rFonts w:hint="eastAsia"/>
          <w:lang w:val="zh-CN"/>
        </w:rPr>
        <w:t>——年电梯系统能源消耗，kWh。</w:t>
      </w:r>
    </w:p>
    <w:p w14:paraId="2F5DD21E">
      <w:pPr>
        <w:widowControl w:val="0"/>
      </w:pPr>
    </w:p>
    <w:p w14:paraId="69B25A19">
      <w:pPr>
        <w:pStyle w:val="5"/>
        <w:widowControl w:val="0"/>
      </w:pPr>
      <w:bookmarkStart w:id="117" w:name="_Toc17349"/>
      <w:r>
        <w:t>计算结果</w:t>
      </w:r>
      <w:bookmarkEnd w:id="117"/>
    </w:p>
    <w:tbl>
      <w:tblPr>
        <w:tblStyle w:val="18"/>
        <w:tblW w:w="779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1843"/>
        <w:gridCol w:w="1985"/>
        <w:gridCol w:w="1701"/>
      </w:tblGrid>
      <w:tr w14:paraId="096D0F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4E746A8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能耗分项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632746D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需求量（电）</w:t>
            </w:r>
          </w:p>
          <w:p w14:paraId="74D637E4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E6E6E6"/>
          </w:tcPr>
          <w:p w14:paraId="592B1B1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需求量（热）</w:t>
            </w:r>
          </w:p>
          <w:p w14:paraId="65BB2588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579BCCF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一次能源</w:t>
            </w:r>
          </w:p>
          <w:p w14:paraId="0F13E60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</w:tr>
      <w:tr w14:paraId="6C1EEF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7FAB97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耗冷量</w:t>
            </w:r>
          </w:p>
        </w:tc>
        <w:tc>
          <w:tcPr>
            <w:tcW w:w="1843" w:type="dxa"/>
            <w:vAlign w:val="center"/>
          </w:tcPr>
          <w:p w14:paraId="28A8EB62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softHyphen/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735AE57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8" w:name="耗冷量2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45.53</w:t>
            </w:r>
            <w:bookmarkEnd w:id="118"/>
          </w:p>
        </w:tc>
        <w:tc>
          <w:tcPr>
            <w:tcW w:w="1701" w:type="dxa"/>
            <w:vAlign w:val="center"/>
          </w:tcPr>
          <w:p w14:paraId="01210DE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9" w:name="耗冷量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45.53</w:t>
            </w:r>
            <w:bookmarkEnd w:id="119"/>
          </w:p>
        </w:tc>
      </w:tr>
      <w:tr w14:paraId="702847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9C8457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耗热量</w:t>
            </w:r>
          </w:p>
        </w:tc>
        <w:tc>
          <w:tcPr>
            <w:tcW w:w="1843" w:type="dxa"/>
            <w:vAlign w:val="center"/>
          </w:tcPr>
          <w:p w14:paraId="131CC284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515EF9E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0" w:name="耗热量2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39.11</w:t>
            </w:r>
            <w:bookmarkEnd w:id="120"/>
          </w:p>
        </w:tc>
        <w:tc>
          <w:tcPr>
            <w:tcW w:w="1701" w:type="dxa"/>
            <w:vAlign w:val="center"/>
          </w:tcPr>
          <w:p w14:paraId="43A6C6E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1" w:name="耗热量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39.11</w:t>
            </w:r>
            <w:bookmarkEnd w:id="121"/>
          </w:p>
        </w:tc>
      </w:tr>
      <w:tr w14:paraId="4123C8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5452C2EA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照明</w:t>
            </w:r>
          </w:p>
        </w:tc>
        <w:tc>
          <w:tcPr>
            <w:tcW w:w="1843" w:type="dxa"/>
            <w:vAlign w:val="center"/>
          </w:tcPr>
          <w:p w14:paraId="060C69A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9.08</w:t>
            </w:r>
            <w:bookmarkEnd w:id="4"/>
          </w:p>
        </w:tc>
        <w:tc>
          <w:tcPr>
            <w:tcW w:w="1985" w:type="dxa"/>
          </w:tcPr>
          <w:p w14:paraId="253DA23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4885694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2" w:name="照明能耗_转热量"/>
            <w:r>
              <w:rPr>
                <w:kern w:val="2"/>
                <w:sz w:val="21"/>
                <w:szCs w:val="24"/>
                <w:lang w:val="en-US"/>
              </w:rPr>
              <w:t>23.60</w:t>
            </w:r>
            <w:bookmarkEnd w:id="122"/>
          </w:p>
        </w:tc>
      </w:tr>
      <w:tr w14:paraId="152610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E12890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电梯</w:t>
            </w:r>
          </w:p>
        </w:tc>
        <w:tc>
          <w:tcPr>
            <w:tcW w:w="1843" w:type="dxa"/>
            <w:vAlign w:val="center"/>
          </w:tcPr>
          <w:p w14:paraId="6820E33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6"/>
          </w:p>
        </w:tc>
        <w:tc>
          <w:tcPr>
            <w:tcW w:w="1985" w:type="dxa"/>
          </w:tcPr>
          <w:p w14:paraId="50BA460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151D03C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3" w:name="动力系统能耗_转热量"/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123"/>
          </w:p>
        </w:tc>
      </w:tr>
      <w:tr w14:paraId="2BF51F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051157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生活热水</w:t>
            </w:r>
          </w:p>
        </w:tc>
        <w:tc>
          <w:tcPr>
            <w:tcW w:w="1843" w:type="dxa"/>
            <w:vAlign w:val="center"/>
          </w:tcPr>
          <w:p w14:paraId="71B1575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3B7067A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4" w:name="热水系统能耗_2_转热量"/>
            <w:r>
              <w:rPr>
                <w:kern w:val="2"/>
                <w:sz w:val="21"/>
                <w:szCs w:val="24"/>
                <w:lang w:val="en-US"/>
              </w:rPr>
              <w:t>19.47</w:t>
            </w:r>
            <w:bookmarkEnd w:id="124"/>
          </w:p>
        </w:tc>
        <w:tc>
          <w:tcPr>
            <w:tcW w:w="1701" w:type="dxa"/>
            <w:vAlign w:val="center"/>
          </w:tcPr>
          <w:p w14:paraId="6245D47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5" w:name="热水系统能耗_转热量"/>
            <w:r>
              <w:rPr>
                <w:kern w:val="2"/>
                <w:sz w:val="21"/>
                <w:szCs w:val="24"/>
                <w:lang w:val="en-US"/>
              </w:rPr>
              <w:t>19.47</w:t>
            </w:r>
            <w:bookmarkEnd w:id="125"/>
          </w:p>
        </w:tc>
      </w:tr>
      <w:tr w14:paraId="44A722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5C5F01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插座</w:t>
            </w:r>
            <w:r>
              <w:rPr>
                <w:kern w:val="2"/>
                <w:sz w:val="21"/>
                <w:szCs w:val="24"/>
                <w:lang w:val="en-US"/>
              </w:rPr>
              <w:t>设备</w:t>
            </w:r>
          </w:p>
        </w:tc>
        <w:tc>
          <w:tcPr>
            <w:tcW w:w="1843" w:type="dxa"/>
            <w:vAlign w:val="center"/>
          </w:tcPr>
          <w:p w14:paraId="4597F7C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36.61</w:t>
            </w:r>
            <w:bookmarkEnd w:id="10"/>
          </w:p>
        </w:tc>
        <w:tc>
          <w:tcPr>
            <w:tcW w:w="1985" w:type="dxa"/>
          </w:tcPr>
          <w:p w14:paraId="720A205A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0988155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6" w:name="设备用电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95.18</w:t>
            </w:r>
            <w:bookmarkEnd w:id="126"/>
          </w:p>
        </w:tc>
      </w:tr>
      <w:tr w14:paraId="7EB370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5AE1043E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排风机</w:t>
            </w:r>
          </w:p>
        </w:tc>
        <w:tc>
          <w:tcPr>
            <w:tcW w:w="1843" w:type="dxa"/>
            <w:vAlign w:val="center"/>
          </w:tcPr>
          <w:p w14:paraId="056CAB6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1.21</w:t>
            </w:r>
          </w:p>
        </w:tc>
        <w:tc>
          <w:tcPr>
            <w:tcW w:w="1985" w:type="dxa"/>
          </w:tcPr>
          <w:p w14:paraId="34F8189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2CD4E72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7" w:name="排风机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3.15</w:t>
            </w:r>
            <w:bookmarkEnd w:id="127"/>
          </w:p>
        </w:tc>
      </w:tr>
      <w:tr w14:paraId="62B25F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44FFCD5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其他设备</w:t>
            </w:r>
          </w:p>
        </w:tc>
        <w:tc>
          <w:tcPr>
            <w:tcW w:w="1843" w:type="dxa"/>
            <w:vAlign w:val="center"/>
          </w:tcPr>
          <w:p w14:paraId="2475B16A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8" w:name="其他设备能耗"/>
            <w:r>
              <w:rPr>
                <w:rFonts w:hint="eastAsia"/>
                <w:lang w:val="en-US"/>
              </w:rPr>
              <w:t>0.00</w:t>
            </w:r>
            <w:bookmarkEnd w:id="128"/>
          </w:p>
        </w:tc>
        <w:tc>
          <w:tcPr>
            <w:tcW w:w="1985" w:type="dxa"/>
          </w:tcPr>
          <w:p w14:paraId="5224006E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4A315C6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9" w:name="其他设备能耗_转热量"/>
            <w:r>
              <w:rPr>
                <w:rFonts w:hint="eastAsia"/>
                <w:lang w:val="en-US"/>
              </w:rPr>
              <w:t>0.00</w:t>
            </w:r>
            <w:bookmarkEnd w:id="129"/>
          </w:p>
        </w:tc>
      </w:tr>
      <w:tr w14:paraId="2B8ADE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3" w:type="dxa"/>
            <w:gridSpan w:val="3"/>
            <w:shd w:val="clear" w:color="auto" w:fill="E6E6E6"/>
            <w:vAlign w:val="center"/>
          </w:tcPr>
          <w:p w14:paraId="7010AA3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合计</w:t>
            </w:r>
          </w:p>
        </w:tc>
        <w:tc>
          <w:tcPr>
            <w:tcW w:w="1701" w:type="dxa"/>
            <w:vAlign w:val="center"/>
          </w:tcPr>
          <w:p w14:paraId="4A5EA272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0" w:name="能耗需求量合计"/>
            <w:r>
              <w:rPr>
                <w:kern w:val="2"/>
                <w:sz w:val="21"/>
                <w:szCs w:val="24"/>
                <w:lang w:val="en-US"/>
              </w:rPr>
              <w:t>226.05</w:t>
            </w:r>
            <w:bookmarkEnd w:id="130"/>
          </w:p>
        </w:tc>
      </w:tr>
      <w:tr w14:paraId="47CA1C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0987EF8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</w:t>
            </w:r>
            <w:r>
              <w:rPr>
                <w:kern w:val="2"/>
                <w:sz w:val="21"/>
                <w:szCs w:val="24"/>
                <w:lang w:val="en-US"/>
              </w:rPr>
              <w:t>分项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3EFE06D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可再生发电</w:t>
            </w:r>
          </w:p>
          <w:p w14:paraId="3259EB7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 xml:space="preserve"> 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E6E6E6"/>
          </w:tcPr>
          <w:p w14:paraId="3EAAB08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可再生利用</w:t>
            </w:r>
            <w:r>
              <w:rPr>
                <w:kern w:val="2"/>
                <w:sz w:val="21"/>
                <w:szCs w:val="24"/>
                <w:lang w:val="en-US"/>
              </w:rPr>
              <w:t>（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热</w:t>
            </w:r>
            <w:r>
              <w:rPr>
                <w:kern w:val="2"/>
                <w:sz w:val="21"/>
                <w:szCs w:val="24"/>
                <w:lang w:val="en-US"/>
              </w:rPr>
              <w:t>）</w:t>
            </w:r>
          </w:p>
          <w:p w14:paraId="35443B9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15AFAB7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一次能源</w:t>
            </w:r>
          </w:p>
          <w:p w14:paraId="0F5194E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</w:tr>
      <w:tr w14:paraId="32C012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2FC3086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集中地源</w:t>
            </w:r>
            <w:r>
              <w:rPr>
                <w:kern w:val="2"/>
                <w:sz w:val="21"/>
                <w:szCs w:val="24"/>
                <w:lang w:val="en-US"/>
              </w:rPr>
              <w:t>\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空气源供热</w:t>
            </w:r>
          </w:p>
        </w:tc>
        <w:tc>
          <w:tcPr>
            <w:tcW w:w="1843" w:type="dxa"/>
            <w:vAlign w:val="center"/>
          </w:tcPr>
          <w:p w14:paraId="6827473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45E4E2D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1" w:name="热泵可再生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1"/>
          </w:p>
        </w:tc>
        <w:tc>
          <w:tcPr>
            <w:tcW w:w="1701" w:type="dxa"/>
            <w:vAlign w:val="center"/>
          </w:tcPr>
          <w:p w14:paraId="78DF8A0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2" w:name="热泵可再生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2"/>
          </w:p>
        </w:tc>
      </w:tr>
      <w:tr w14:paraId="651D63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0D853EB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单体</w:t>
            </w:r>
            <w:r>
              <w:rPr>
                <w:kern w:val="2"/>
                <w:sz w:val="21"/>
                <w:szCs w:val="24"/>
                <w:lang w:val="en-US"/>
              </w:rPr>
              <w:t>空调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\多联机</w:t>
            </w:r>
            <w:r>
              <w:rPr>
                <w:kern w:val="2"/>
                <w:sz w:val="21"/>
                <w:szCs w:val="24"/>
                <w:lang w:val="en-US"/>
              </w:rPr>
              <w:t>供热</w:t>
            </w:r>
          </w:p>
        </w:tc>
        <w:tc>
          <w:tcPr>
            <w:tcW w:w="1843" w:type="dxa"/>
            <w:vAlign w:val="center"/>
          </w:tcPr>
          <w:p w14:paraId="4BC365BE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14:paraId="2223088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3" w:name="单体多联机热能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3"/>
          </w:p>
        </w:tc>
        <w:tc>
          <w:tcPr>
            <w:tcW w:w="1701" w:type="dxa"/>
            <w:vAlign w:val="center"/>
          </w:tcPr>
          <w:p w14:paraId="350A3EF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4" w:name="单体多联机热能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4"/>
          </w:p>
        </w:tc>
      </w:tr>
      <w:tr w14:paraId="764C92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383637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太阳能热水</w:t>
            </w:r>
          </w:p>
        </w:tc>
        <w:tc>
          <w:tcPr>
            <w:tcW w:w="1843" w:type="dxa"/>
            <w:vAlign w:val="center"/>
          </w:tcPr>
          <w:p w14:paraId="528C8A0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14:paraId="749708C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5" w:name="太阳能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5"/>
          </w:p>
        </w:tc>
        <w:tc>
          <w:tcPr>
            <w:tcW w:w="1701" w:type="dxa"/>
            <w:vAlign w:val="center"/>
          </w:tcPr>
          <w:p w14:paraId="6139826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6" w:name="太阳能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6"/>
          </w:p>
        </w:tc>
      </w:tr>
      <w:tr w14:paraId="536757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2AA31B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热泵</w:t>
            </w:r>
            <w:r>
              <w:rPr>
                <w:kern w:val="2"/>
                <w:sz w:val="21"/>
                <w:szCs w:val="24"/>
                <w:lang w:val="en-US"/>
              </w:rPr>
              <w:t>热水</w:t>
            </w:r>
          </w:p>
        </w:tc>
        <w:tc>
          <w:tcPr>
            <w:tcW w:w="1843" w:type="dxa"/>
            <w:vAlign w:val="center"/>
          </w:tcPr>
          <w:p w14:paraId="06435F1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14:paraId="61A445E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7" w:name="热泵热水热能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7"/>
          </w:p>
        </w:tc>
        <w:tc>
          <w:tcPr>
            <w:tcW w:w="1701" w:type="dxa"/>
            <w:vAlign w:val="center"/>
          </w:tcPr>
          <w:p w14:paraId="7619B5F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8" w:name="热泵热水热能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8"/>
          </w:p>
        </w:tc>
      </w:tr>
      <w:tr w14:paraId="7BF248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EA598D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光伏发电</w:t>
            </w:r>
          </w:p>
        </w:tc>
        <w:tc>
          <w:tcPr>
            <w:tcW w:w="1843" w:type="dxa"/>
            <w:vAlign w:val="center"/>
          </w:tcPr>
          <w:p w14:paraId="71E50CE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66.15</w:t>
            </w:r>
            <w:bookmarkEnd w:id="24"/>
          </w:p>
        </w:tc>
        <w:tc>
          <w:tcPr>
            <w:tcW w:w="1985" w:type="dxa"/>
            <w:vAlign w:val="center"/>
          </w:tcPr>
          <w:p w14:paraId="7B2BE3F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5DD6291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9" w:name="光伏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172.00</w:t>
            </w:r>
            <w:bookmarkEnd w:id="139"/>
          </w:p>
        </w:tc>
      </w:tr>
      <w:tr w14:paraId="431883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18C1AF4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风力发电</w:t>
            </w:r>
          </w:p>
        </w:tc>
        <w:tc>
          <w:tcPr>
            <w:tcW w:w="1843" w:type="dxa"/>
            <w:vAlign w:val="center"/>
          </w:tcPr>
          <w:p w14:paraId="596EDB8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26"/>
          </w:p>
        </w:tc>
        <w:tc>
          <w:tcPr>
            <w:tcW w:w="1985" w:type="dxa"/>
            <w:vAlign w:val="center"/>
          </w:tcPr>
          <w:p w14:paraId="0CE90A5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633D55F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40" w:name="风力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40"/>
          </w:p>
        </w:tc>
      </w:tr>
      <w:tr w14:paraId="08C0EA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3" w:type="dxa"/>
            <w:gridSpan w:val="3"/>
            <w:shd w:val="clear" w:color="auto" w:fill="E6E6E6"/>
            <w:vAlign w:val="center"/>
          </w:tcPr>
          <w:p w14:paraId="1E87443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合计</w:t>
            </w:r>
          </w:p>
        </w:tc>
        <w:tc>
          <w:tcPr>
            <w:tcW w:w="1701" w:type="dxa"/>
            <w:vAlign w:val="center"/>
          </w:tcPr>
          <w:p w14:paraId="4650119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41" w:name="可再生利用量合计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172.00</w:t>
            </w:r>
            <w:bookmarkEnd w:id="141"/>
          </w:p>
        </w:tc>
      </w:tr>
      <w:tr w14:paraId="46419B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3" w:type="dxa"/>
            <w:gridSpan w:val="3"/>
            <w:shd w:val="clear" w:color="auto" w:fill="E6E6E6"/>
            <w:vAlign w:val="center"/>
          </w:tcPr>
          <w:p w14:paraId="6BEABC7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可再生能源利用率(</w:t>
            </w:r>
            <w:r>
              <w:rPr>
                <w:kern w:val="2"/>
                <w:sz w:val="21"/>
                <w:szCs w:val="24"/>
                <w:lang w:val="en-US"/>
              </w:rPr>
              <w:t>%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14:paraId="274CBED4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42" w:name="可再生能源利用率"/>
            <w:r>
              <w:rPr>
                <w:kern w:val="2"/>
                <w:sz w:val="21"/>
                <w:szCs w:val="24"/>
                <w:lang w:val="en-US"/>
              </w:rPr>
              <w:t>76.09</w:t>
            </w:r>
            <w:bookmarkEnd w:id="142"/>
          </w:p>
        </w:tc>
      </w:tr>
    </w:tbl>
    <w:p w14:paraId="6C40E574">
      <w:pPr>
        <w:ind w:firstLine="0" w:firstLineChars="0"/>
        <w:jc w:val="center"/>
      </w:pPr>
    </w:p>
    <w:p w14:paraId="2097CB15">
      <w:pPr>
        <w:widowControl w:val="0"/>
      </w:pPr>
    </w:p>
    <w:p w14:paraId="75DD5454">
      <w:pPr>
        <w:widowControl w:val="0"/>
      </w:pPr>
    </w:p>
    <w:sectPr>
      <w:headerReference r:id="rId5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MingLiU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7B2DC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4</w:t>
    </w:r>
    <w:r>
      <w:rPr>
        <w:rStyle w:val="21"/>
      </w:rPr>
      <w:fldChar w:fldCharType="end"/>
    </w:r>
  </w:p>
  <w:p w14:paraId="0F45A7E6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3D704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1</w:t>
    </w:r>
    <w:r>
      <w:rPr>
        <w:rStyle w:val="21"/>
      </w:rPr>
      <w:fldChar w:fldCharType="end"/>
    </w:r>
  </w:p>
  <w:p w14:paraId="497C63BC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412E">
    <w:pPr>
      <w:pStyle w:val="15"/>
      <w:jc w:val="left"/>
    </w:pPr>
    <w:r>
      <w:drawing>
        <wp:inline distT="0" distB="0" distL="0" distR="0">
          <wp:extent cx="867410" cy="251460"/>
          <wp:effectExtent l="0" t="0" r="0" b="0"/>
          <wp:docPr id="10607844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78442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7530E7"/>
    <w:rsid w:val="00001C90"/>
    <w:rsid w:val="00001EDE"/>
    <w:rsid w:val="00006A87"/>
    <w:rsid w:val="000118E3"/>
    <w:rsid w:val="00033A7A"/>
    <w:rsid w:val="00036AFE"/>
    <w:rsid w:val="00037A4C"/>
    <w:rsid w:val="00057DFB"/>
    <w:rsid w:val="000B427B"/>
    <w:rsid w:val="000D5BDD"/>
    <w:rsid w:val="000E11E8"/>
    <w:rsid w:val="000E707C"/>
    <w:rsid w:val="000F4300"/>
    <w:rsid w:val="000F7EF2"/>
    <w:rsid w:val="00104C39"/>
    <w:rsid w:val="00122AE1"/>
    <w:rsid w:val="00137471"/>
    <w:rsid w:val="0014776A"/>
    <w:rsid w:val="001514A9"/>
    <w:rsid w:val="00190F13"/>
    <w:rsid w:val="001B5C9B"/>
    <w:rsid w:val="001D5BEF"/>
    <w:rsid w:val="001E2860"/>
    <w:rsid w:val="001F2EAE"/>
    <w:rsid w:val="00203A7D"/>
    <w:rsid w:val="002213B9"/>
    <w:rsid w:val="00235D41"/>
    <w:rsid w:val="00253622"/>
    <w:rsid w:val="002555B8"/>
    <w:rsid w:val="00284765"/>
    <w:rsid w:val="002B2EC4"/>
    <w:rsid w:val="002C0A18"/>
    <w:rsid w:val="002F76F2"/>
    <w:rsid w:val="0030437C"/>
    <w:rsid w:val="00306CAD"/>
    <w:rsid w:val="003121F7"/>
    <w:rsid w:val="003128CE"/>
    <w:rsid w:val="00314D29"/>
    <w:rsid w:val="00316C9C"/>
    <w:rsid w:val="00343409"/>
    <w:rsid w:val="00346FE2"/>
    <w:rsid w:val="0036317E"/>
    <w:rsid w:val="00376C9D"/>
    <w:rsid w:val="00380EFC"/>
    <w:rsid w:val="00381113"/>
    <w:rsid w:val="00383B66"/>
    <w:rsid w:val="00392343"/>
    <w:rsid w:val="00394EE0"/>
    <w:rsid w:val="00396FF3"/>
    <w:rsid w:val="003A6875"/>
    <w:rsid w:val="003A7F4B"/>
    <w:rsid w:val="003D490A"/>
    <w:rsid w:val="003E0BD9"/>
    <w:rsid w:val="0042035D"/>
    <w:rsid w:val="00422A04"/>
    <w:rsid w:val="0044144A"/>
    <w:rsid w:val="00445CC0"/>
    <w:rsid w:val="0045611F"/>
    <w:rsid w:val="00483CEF"/>
    <w:rsid w:val="00484061"/>
    <w:rsid w:val="0049561F"/>
    <w:rsid w:val="004C2B83"/>
    <w:rsid w:val="004D230F"/>
    <w:rsid w:val="004D449D"/>
    <w:rsid w:val="004E66E1"/>
    <w:rsid w:val="00517BC7"/>
    <w:rsid w:val="005215FB"/>
    <w:rsid w:val="00531E68"/>
    <w:rsid w:val="00534262"/>
    <w:rsid w:val="005353F5"/>
    <w:rsid w:val="00557F14"/>
    <w:rsid w:val="0056173B"/>
    <w:rsid w:val="005755BA"/>
    <w:rsid w:val="005770E7"/>
    <w:rsid w:val="00585128"/>
    <w:rsid w:val="005A5ADF"/>
    <w:rsid w:val="005C264D"/>
    <w:rsid w:val="005C48E7"/>
    <w:rsid w:val="005C60C2"/>
    <w:rsid w:val="005D18B6"/>
    <w:rsid w:val="005E385A"/>
    <w:rsid w:val="005F07A5"/>
    <w:rsid w:val="005F23B3"/>
    <w:rsid w:val="00627755"/>
    <w:rsid w:val="006740FD"/>
    <w:rsid w:val="006764AC"/>
    <w:rsid w:val="00681D10"/>
    <w:rsid w:val="00694FCA"/>
    <w:rsid w:val="006A48CE"/>
    <w:rsid w:val="006E3B8E"/>
    <w:rsid w:val="007241ED"/>
    <w:rsid w:val="00732438"/>
    <w:rsid w:val="007429D0"/>
    <w:rsid w:val="00752088"/>
    <w:rsid w:val="007A2210"/>
    <w:rsid w:val="007B5194"/>
    <w:rsid w:val="007C5B42"/>
    <w:rsid w:val="007D7FC4"/>
    <w:rsid w:val="007E0930"/>
    <w:rsid w:val="007F1D28"/>
    <w:rsid w:val="007F45A3"/>
    <w:rsid w:val="00807CA3"/>
    <w:rsid w:val="00810375"/>
    <w:rsid w:val="0082048F"/>
    <w:rsid w:val="008244A0"/>
    <w:rsid w:val="00824A6F"/>
    <w:rsid w:val="008450AE"/>
    <w:rsid w:val="00853D5D"/>
    <w:rsid w:val="00870711"/>
    <w:rsid w:val="00875B90"/>
    <w:rsid w:val="00883D6C"/>
    <w:rsid w:val="008A3DA8"/>
    <w:rsid w:val="008B0B60"/>
    <w:rsid w:val="008B414B"/>
    <w:rsid w:val="008D3D30"/>
    <w:rsid w:val="00902539"/>
    <w:rsid w:val="009138D8"/>
    <w:rsid w:val="0092018E"/>
    <w:rsid w:val="009251ED"/>
    <w:rsid w:val="00931867"/>
    <w:rsid w:val="00932BF3"/>
    <w:rsid w:val="009677EB"/>
    <w:rsid w:val="00995051"/>
    <w:rsid w:val="009A4B86"/>
    <w:rsid w:val="009B7E26"/>
    <w:rsid w:val="009D1406"/>
    <w:rsid w:val="009D48F1"/>
    <w:rsid w:val="009D4E84"/>
    <w:rsid w:val="009F0577"/>
    <w:rsid w:val="009F1D79"/>
    <w:rsid w:val="009F2B9E"/>
    <w:rsid w:val="009F5B04"/>
    <w:rsid w:val="00A051FC"/>
    <w:rsid w:val="00A16AA6"/>
    <w:rsid w:val="00A23AC4"/>
    <w:rsid w:val="00A32590"/>
    <w:rsid w:val="00A32E5E"/>
    <w:rsid w:val="00A355BD"/>
    <w:rsid w:val="00A471F7"/>
    <w:rsid w:val="00A5191A"/>
    <w:rsid w:val="00A52323"/>
    <w:rsid w:val="00A67DF0"/>
    <w:rsid w:val="00A8030E"/>
    <w:rsid w:val="00A86D97"/>
    <w:rsid w:val="00A938AC"/>
    <w:rsid w:val="00AA47FE"/>
    <w:rsid w:val="00AA684C"/>
    <w:rsid w:val="00AB02C1"/>
    <w:rsid w:val="00B10F3C"/>
    <w:rsid w:val="00B31357"/>
    <w:rsid w:val="00B41640"/>
    <w:rsid w:val="00B55B22"/>
    <w:rsid w:val="00B55D3D"/>
    <w:rsid w:val="00B60841"/>
    <w:rsid w:val="00B87AC0"/>
    <w:rsid w:val="00BA2E58"/>
    <w:rsid w:val="00BE5164"/>
    <w:rsid w:val="00BF289E"/>
    <w:rsid w:val="00C37EE3"/>
    <w:rsid w:val="00C63237"/>
    <w:rsid w:val="00C64BBF"/>
    <w:rsid w:val="00C67778"/>
    <w:rsid w:val="00C82E0F"/>
    <w:rsid w:val="00C97E25"/>
    <w:rsid w:val="00CB1703"/>
    <w:rsid w:val="00CB4658"/>
    <w:rsid w:val="00CB5E85"/>
    <w:rsid w:val="00CC28A8"/>
    <w:rsid w:val="00CE1E73"/>
    <w:rsid w:val="00CE2499"/>
    <w:rsid w:val="00CE28AA"/>
    <w:rsid w:val="00D01D55"/>
    <w:rsid w:val="00D066E1"/>
    <w:rsid w:val="00D40158"/>
    <w:rsid w:val="00D43C46"/>
    <w:rsid w:val="00D62A9A"/>
    <w:rsid w:val="00DA608E"/>
    <w:rsid w:val="00DB1679"/>
    <w:rsid w:val="00DB4CC2"/>
    <w:rsid w:val="00DC2F5E"/>
    <w:rsid w:val="00DC73AD"/>
    <w:rsid w:val="00DC7A96"/>
    <w:rsid w:val="00DD6833"/>
    <w:rsid w:val="00DE334F"/>
    <w:rsid w:val="00DE70B5"/>
    <w:rsid w:val="00DF470C"/>
    <w:rsid w:val="00E01CCF"/>
    <w:rsid w:val="00E3135C"/>
    <w:rsid w:val="00E3615C"/>
    <w:rsid w:val="00E3762B"/>
    <w:rsid w:val="00E81ACD"/>
    <w:rsid w:val="00E82A81"/>
    <w:rsid w:val="00EB2016"/>
    <w:rsid w:val="00ED2BB4"/>
    <w:rsid w:val="00F04642"/>
    <w:rsid w:val="00F06774"/>
    <w:rsid w:val="00F4490D"/>
    <w:rsid w:val="00F47A9B"/>
    <w:rsid w:val="00F54441"/>
    <w:rsid w:val="00F75DD1"/>
    <w:rsid w:val="00FA4B87"/>
    <w:rsid w:val="00FC478A"/>
    <w:rsid w:val="00FF2243"/>
    <w:rsid w:val="00FF6380"/>
    <w:rsid w:val="2975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autoRedefine/>
    <w:qFormat/>
    <w:uiPriority w:val="9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9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9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9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9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link w:val="2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uiPriority w:val="0"/>
  </w:style>
  <w:style w:type="character" w:styleId="22">
    <w:name w:val="Hyperlink"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字符"/>
    <w:basedOn w:val="20"/>
    <w:link w:val="2"/>
    <w:uiPriority w:val="0"/>
    <w:rPr>
      <w:b/>
      <w:bCs/>
      <w:kern w:val="32"/>
      <w:sz w:val="28"/>
      <w:szCs w:val="28"/>
    </w:rPr>
  </w:style>
  <w:style w:type="table" w:customStyle="1" w:styleId="25">
    <w:name w:val="网格型1"/>
    <w:basedOn w:val="18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">
    <w:name w:val="页眉 字符"/>
    <w:basedOn w:val="20"/>
    <w:link w:val="15"/>
    <w:uiPriority w:val="99"/>
    <w:rPr>
      <w:sz w:val="21"/>
      <w:szCs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8.png"/><Relationship Id="rId12" Type="http://schemas.openxmlformats.org/officeDocument/2006/relationships/image" Target="media/image7.jpe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3357\AppData\Local\Temp\tmp16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tmp16.dotx</Template>
  <Pages>11</Pages>
  <Words>2788</Words>
  <Characters>3846</Characters>
  <Lines>26</Lines>
  <Paragraphs>7</Paragraphs>
  <TotalTime>0</TotalTime>
  <ScaleCrop>false</ScaleCrop>
  <LinksUpToDate>false</LinksUpToDate>
  <CharactersWithSpaces>7857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2026-01-04T06:42:00Z</dcterms:created>
  <dc:creator>WPS_1663754600</dc:creator>
  <cp:lastModifiedBy>WPS_1663754600</cp:lastModifiedBy>
  <dcterms:modified xsi:type="dcterms:W3CDTF">2026-01-04T06:43:21Z</dcterms:modified>
  <dc:title>建筑可再生能源利用报告书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AFE0A63894FF4316987640264A39DC81_11</vt:lpwstr>
  </property>
  <property fmtid="{D5CDD505-2E9C-101B-9397-08002B2CF9AE}" pid="3" name="KSOTemplateDocerSaveRecord">
    <vt:lpwstr>eyJoZGlkIjoiNTBiMzI1NDg3NDlhYzc0MzUwYjk4OWNlNmY1Njg0YTciLCJ1c2VySWQiOiIxNDEzODE2MjgwIn0=</vt:lpwstr>
  </property>
  <property fmtid="{D5CDD505-2E9C-101B-9397-08002B2CF9AE}" pid="4" name="KSOProductBuildVer">
    <vt:lpwstr>2052-12.1.0.24034</vt:lpwstr>
  </property>
</Properties>
</file>